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57" w:rsidRDefault="00CE2857" w:rsidP="0077249B">
      <w:pPr>
        <w:spacing w:after="0" w:line="240" w:lineRule="auto"/>
        <w:jc w:val="center"/>
        <w:rPr>
          <w:rFonts w:ascii="Garamond" w:hAnsi="Garamond" w:cs="Arial"/>
          <w:b/>
          <w:sz w:val="20"/>
          <w:szCs w:val="20"/>
        </w:rPr>
      </w:pPr>
    </w:p>
    <w:p w:rsidR="00FA7755" w:rsidRPr="0077249B" w:rsidRDefault="00591891" w:rsidP="0077249B">
      <w:pPr>
        <w:spacing w:after="0" w:line="240" w:lineRule="auto"/>
        <w:jc w:val="center"/>
        <w:rPr>
          <w:rFonts w:ascii="Garamond" w:hAnsi="Garamond" w:cs="Arial"/>
          <w:b/>
          <w:sz w:val="20"/>
          <w:szCs w:val="20"/>
        </w:rPr>
      </w:pPr>
      <w:r>
        <w:rPr>
          <w:rFonts w:ascii="Garamond" w:hAnsi="Garamond" w:cs="Arial"/>
          <w:b/>
          <w:sz w:val="20"/>
          <w:szCs w:val="20"/>
        </w:rPr>
        <w:t xml:space="preserve">2012 </w:t>
      </w:r>
      <w:r w:rsidR="00FA50E7" w:rsidRPr="0077249B">
        <w:rPr>
          <w:rFonts w:ascii="Garamond" w:hAnsi="Garamond" w:cs="Arial"/>
          <w:b/>
          <w:sz w:val="20"/>
          <w:szCs w:val="20"/>
        </w:rPr>
        <w:t xml:space="preserve">PEP </w:t>
      </w:r>
      <w:r w:rsidR="00287F04" w:rsidRPr="0077249B">
        <w:rPr>
          <w:rFonts w:ascii="Garamond" w:hAnsi="Garamond" w:cs="Arial"/>
          <w:b/>
          <w:sz w:val="20"/>
          <w:szCs w:val="20"/>
        </w:rPr>
        <w:t>Program</w:t>
      </w:r>
      <w:r w:rsidR="00524FAA" w:rsidRPr="0077249B">
        <w:rPr>
          <w:rFonts w:ascii="Garamond" w:hAnsi="Garamond" w:cs="Arial"/>
          <w:b/>
          <w:sz w:val="20"/>
          <w:szCs w:val="20"/>
        </w:rPr>
        <w:t xml:space="preserve"> </w:t>
      </w:r>
    </w:p>
    <w:p w:rsidR="00CE2857" w:rsidRDefault="00CE2857" w:rsidP="00A231C4">
      <w:pPr>
        <w:spacing w:after="60" w:line="240" w:lineRule="auto"/>
        <w:rPr>
          <w:rFonts w:ascii="Garamond" w:hAnsi="Garamond" w:cs="Arial"/>
          <w:b/>
          <w:sz w:val="20"/>
          <w:szCs w:val="20"/>
        </w:rPr>
      </w:pPr>
    </w:p>
    <w:p w:rsidR="00CE2857" w:rsidRDefault="00CE2857" w:rsidP="00A231C4">
      <w:pPr>
        <w:spacing w:after="60" w:line="240" w:lineRule="auto"/>
        <w:rPr>
          <w:rFonts w:ascii="Garamond" w:hAnsi="Garamond" w:cs="Arial"/>
          <w:b/>
          <w:sz w:val="20"/>
          <w:szCs w:val="20"/>
        </w:rPr>
      </w:pPr>
    </w:p>
    <w:p w:rsidR="00FD17AE" w:rsidRPr="00A231C4" w:rsidRDefault="0077249B" w:rsidP="00A231C4">
      <w:pPr>
        <w:spacing w:after="60" w:line="240" w:lineRule="auto"/>
        <w:rPr>
          <w:rFonts w:ascii="Garamond" w:hAnsi="Garamond" w:cs="Arial"/>
          <w:b/>
          <w:sz w:val="20"/>
          <w:szCs w:val="20"/>
        </w:rPr>
      </w:pPr>
      <w:r w:rsidRPr="000F4C8A">
        <w:rPr>
          <w:rFonts w:ascii="Garamond" w:hAnsi="Garamond" w:cs="Arial"/>
          <w:b/>
          <w:sz w:val="20"/>
          <w:szCs w:val="20"/>
        </w:rPr>
        <w:t>Sunday 25 November</w:t>
      </w:r>
    </w:p>
    <w:tbl>
      <w:tblPr>
        <w:tblStyle w:val="TableGrid"/>
        <w:tblW w:w="0" w:type="auto"/>
        <w:tblLook w:val="04A0" w:firstRow="1" w:lastRow="0" w:firstColumn="1" w:lastColumn="0" w:noHBand="0" w:noVBand="1"/>
      </w:tblPr>
      <w:tblGrid>
        <w:gridCol w:w="1153"/>
        <w:gridCol w:w="4909"/>
        <w:gridCol w:w="4961"/>
        <w:gridCol w:w="2225"/>
        <w:gridCol w:w="2366"/>
      </w:tblGrid>
      <w:tr w:rsidR="00BC5BB2" w:rsidRPr="00A569DE" w:rsidTr="007A3930">
        <w:tc>
          <w:tcPr>
            <w:tcW w:w="1153" w:type="dxa"/>
            <w:shd w:val="clear" w:color="auto" w:fill="F2F2F2" w:themeFill="background1" w:themeFillShade="F2"/>
          </w:tcPr>
          <w:p w:rsidR="0077249B" w:rsidRPr="00A569DE" w:rsidRDefault="0077249B" w:rsidP="0077249B">
            <w:pPr>
              <w:rPr>
                <w:rFonts w:ascii="Garamond" w:hAnsi="Garamond" w:cs="Arial"/>
                <w:sz w:val="20"/>
                <w:szCs w:val="20"/>
              </w:rPr>
            </w:pPr>
            <w:r w:rsidRPr="00A569DE">
              <w:rPr>
                <w:rFonts w:ascii="Garamond" w:hAnsi="Garamond" w:cs="Arial"/>
                <w:sz w:val="20"/>
                <w:szCs w:val="20"/>
              </w:rPr>
              <w:t>Time</w:t>
            </w:r>
          </w:p>
        </w:tc>
        <w:tc>
          <w:tcPr>
            <w:tcW w:w="4909" w:type="dxa"/>
            <w:shd w:val="clear" w:color="auto" w:fill="F2F2F2" w:themeFill="background1" w:themeFillShade="F2"/>
          </w:tcPr>
          <w:p w:rsidR="0077249B" w:rsidRPr="00A569DE" w:rsidRDefault="0077249B" w:rsidP="0077249B">
            <w:pPr>
              <w:rPr>
                <w:rFonts w:ascii="Garamond" w:hAnsi="Garamond" w:cs="Arial"/>
                <w:sz w:val="20"/>
                <w:szCs w:val="20"/>
              </w:rPr>
            </w:pPr>
            <w:r w:rsidRPr="00A569DE">
              <w:rPr>
                <w:rFonts w:ascii="Garamond" w:hAnsi="Garamond" w:cs="Arial"/>
                <w:sz w:val="20"/>
                <w:szCs w:val="20"/>
              </w:rPr>
              <w:t>PEP Main Events</w:t>
            </w:r>
          </w:p>
        </w:tc>
        <w:tc>
          <w:tcPr>
            <w:tcW w:w="4961" w:type="dxa"/>
            <w:shd w:val="clear" w:color="auto" w:fill="F2F2F2" w:themeFill="background1" w:themeFillShade="F2"/>
          </w:tcPr>
          <w:p w:rsidR="0077249B" w:rsidRPr="00A569DE" w:rsidRDefault="0077249B" w:rsidP="00A569DE">
            <w:pPr>
              <w:rPr>
                <w:rFonts w:ascii="Garamond" w:hAnsi="Garamond" w:cs="Arial"/>
                <w:sz w:val="20"/>
                <w:szCs w:val="20"/>
              </w:rPr>
            </w:pPr>
            <w:r w:rsidRPr="00A569DE">
              <w:rPr>
                <w:rFonts w:ascii="Garamond" w:hAnsi="Garamond" w:cs="Arial"/>
                <w:sz w:val="20"/>
                <w:szCs w:val="20"/>
              </w:rPr>
              <w:t>Featuring</w:t>
            </w:r>
          </w:p>
        </w:tc>
        <w:tc>
          <w:tcPr>
            <w:tcW w:w="2225" w:type="dxa"/>
            <w:shd w:val="clear" w:color="auto" w:fill="F2F2F2" w:themeFill="background1" w:themeFillShade="F2"/>
          </w:tcPr>
          <w:p w:rsidR="0077249B" w:rsidRPr="00A569DE" w:rsidRDefault="0077249B" w:rsidP="00A569DE">
            <w:pPr>
              <w:rPr>
                <w:rFonts w:ascii="Garamond" w:hAnsi="Garamond" w:cs="Arial"/>
                <w:sz w:val="20"/>
                <w:szCs w:val="20"/>
              </w:rPr>
            </w:pPr>
            <w:r w:rsidRPr="00A569DE">
              <w:rPr>
                <w:rFonts w:ascii="Garamond" w:hAnsi="Garamond" w:cs="Arial"/>
                <w:sz w:val="20"/>
                <w:szCs w:val="20"/>
              </w:rPr>
              <w:t>PEP Other Events</w:t>
            </w:r>
          </w:p>
        </w:tc>
        <w:tc>
          <w:tcPr>
            <w:tcW w:w="2366" w:type="dxa"/>
            <w:shd w:val="clear" w:color="auto" w:fill="F2F2F2" w:themeFill="background1" w:themeFillShade="F2"/>
          </w:tcPr>
          <w:p w:rsidR="0077249B" w:rsidRPr="00A569DE" w:rsidRDefault="00BE29A6" w:rsidP="00115A3D">
            <w:pPr>
              <w:rPr>
                <w:rFonts w:ascii="Garamond" w:hAnsi="Garamond" w:cs="Arial"/>
                <w:sz w:val="20"/>
                <w:szCs w:val="20"/>
              </w:rPr>
            </w:pPr>
            <w:r>
              <w:rPr>
                <w:rFonts w:ascii="Garamond" w:hAnsi="Garamond" w:cs="Arial"/>
                <w:sz w:val="20"/>
                <w:szCs w:val="20"/>
              </w:rPr>
              <w:t xml:space="preserve">ECR </w:t>
            </w:r>
            <w:r w:rsidR="00115A3D">
              <w:rPr>
                <w:rFonts w:ascii="Garamond" w:hAnsi="Garamond" w:cs="Arial"/>
                <w:sz w:val="20"/>
                <w:szCs w:val="20"/>
              </w:rPr>
              <w:t>Activities</w:t>
            </w:r>
          </w:p>
        </w:tc>
      </w:tr>
      <w:tr w:rsidR="00BC5BB2" w:rsidTr="007A3930">
        <w:tc>
          <w:tcPr>
            <w:tcW w:w="1153" w:type="dxa"/>
          </w:tcPr>
          <w:p w:rsidR="0077249B" w:rsidRDefault="0077249B" w:rsidP="0077249B">
            <w:pPr>
              <w:rPr>
                <w:rFonts w:ascii="Garamond" w:hAnsi="Garamond" w:cs="Arial"/>
                <w:sz w:val="20"/>
                <w:szCs w:val="20"/>
              </w:rPr>
            </w:pPr>
            <w:r w:rsidRPr="0077249B">
              <w:rPr>
                <w:rFonts w:ascii="Garamond" w:hAnsi="Garamond" w:cs="Arial"/>
                <w:sz w:val="20"/>
                <w:szCs w:val="20"/>
              </w:rPr>
              <w:t>1000–1300</w:t>
            </w:r>
          </w:p>
          <w:p w:rsidR="001A4259" w:rsidRDefault="001A4259" w:rsidP="0077249B">
            <w:pPr>
              <w:rPr>
                <w:rFonts w:ascii="Garamond" w:hAnsi="Garamond" w:cs="Arial"/>
                <w:sz w:val="20"/>
                <w:szCs w:val="20"/>
              </w:rPr>
            </w:pPr>
            <w:r w:rsidRPr="00A231C4">
              <w:rPr>
                <w:rFonts w:ascii="Garamond" w:hAnsi="Garamond" w:cs="Arial"/>
                <w:i/>
                <w:sz w:val="20"/>
                <w:szCs w:val="20"/>
              </w:rPr>
              <w:t>Apartments</w:t>
            </w:r>
          </w:p>
        </w:tc>
        <w:tc>
          <w:tcPr>
            <w:tcW w:w="4909" w:type="dxa"/>
          </w:tcPr>
          <w:p w:rsidR="0077249B" w:rsidRDefault="001A4259" w:rsidP="0077249B">
            <w:pPr>
              <w:rPr>
                <w:rFonts w:ascii="Garamond" w:hAnsi="Garamond" w:cs="Arial"/>
                <w:sz w:val="20"/>
                <w:szCs w:val="20"/>
              </w:rPr>
            </w:pPr>
            <w:r>
              <w:rPr>
                <w:rFonts w:ascii="Garamond" w:hAnsi="Garamond" w:cs="Arial"/>
                <w:sz w:val="20"/>
                <w:szCs w:val="20"/>
              </w:rPr>
              <w:t>Coordinators’ Meeting</w:t>
            </w:r>
          </w:p>
        </w:tc>
        <w:tc>
          <w:tcPr>
            <w:tcW w:w="4961" w:type="dxa"/>
          </w:tcPr>
          <w:p w:rsidR="0077249B" w:rsidRDefault="00CE4BDD" w:rsidP="0077249B">
            <w:pPr>
              <w:rPr>
                <w:rFonts w:ascii="Garamond" w:hAnsi="Garamond" w:cs="Arial"/>
                <w:sz w:val="20"/>
                <w:szCs w:val="20"/>
              </w:rPr>
            </w:pPr>
            <w:r>
              <w:rPr>
                <w:rFonts w:ascii="Garamond" w:hAnsi="Garamond" w:cs="Arial"/>
                <w:sz w:val="20"/>
                <w:szCs w:val="20"/>
              </w:rPr>
              <w:t>Stephen Kemmis, Jane Wilkinson, Ben Smit, Petri Salo, Eli Moksnes Furu, Karin Rönnerman, Matts Mattsson</w:t>
            </w:r>
          </w:p>
        </w:tc>
        <w:tc>
          <w:tcPr>
            <w:tcW w:w="2225" w:type="dxa"/>
          </w:tcPr>
          <w:p w:rsidR="0077249B" w:rsidRDefault="001A4259" w:rsidP="001A4259">
            <w:pPr>
              <w:rPr>
                <w:rFonts w:ascii="Garamond" w:hAnsi="Garamond" w:cs="Arial"/>
                <w:sz w:val="20"/>
                <w:szCs w:val="20"/>
              </w:rPr>
            </w:pPr>
            <w:r>
              <w:rPr>
                <w:rFonts w:ascii="Garamond" w:hAnsi="Garamond" w:cs="Arial"/>
                <w:sz w:val="20"/>
                <w:szCs w:val="20"/>
              </w:rPr>
              <w:t>PEP Coordinators</w:t>
            </w:r>
            <w:r w:rsidR="00A231C4">
              <w:rPr>
                <w:rFonts w:ascii="Garamond" w:hAnsi="Garamond" w:cs="Arial"/>
                <w:sz w:val="20"/>
                <w:szCs w:val="20"/>
              </w:rPr>
              <w:t xml:space="preserve"> </w:t>
            </w:r>
          </w:p>
        </w:tc>
        <w:tc>
          <w:tcPr>
            <w:tcW w:w="2366" w:type="dxa"/>
          </w:tcPr>
          <w:p w:rsidR="0077249B" w:rsidRDefault="0077249B" w:rsidP="0077249B">
            <w:pPr>
              <w:rPr>
                <w:rFonts w:ascii="Garamond" w:hAnsi="Garamond" w:cs="Arial"/>
                <w:sz w:val="20"/>
                <w:szCs w:val="20"/>
              </w:rPr>
            </w:pPr>
          </w:p>
        </w:tc>
      </w:tr>
      <w:tr w:rsidR="00BC5BB2" w:rsidTr="007A3930">
        <w:tc>
          <w:tcPr>
            <w:tcW w:w="1153" w:type="dxa"/>
          </w:tcPr>
          <w:p w:rsidR="0077249B" w:rsidRDefault="0077249B" w:rsidP="0077249B">
            <w:pPr>
              <w:rPr>
                <w:rFonts w:ascii="Garamond" w:hAnsi="Garamond" w:cs="Arial"/>
                <w:sz w:val="20"/>
                <w:szCs w:val="20"/>
              </w:rPr>
            </w:pPr>
            <w:r w:rsidRPr="0077249B">
              <w:rPr>
                <w:rFonts w:ascii="Garamond" w:hAnsi="Garamond" w:cs="Arial"/>
                <w:sz w:val="20"/>
                <w:szCs w:val="20"/>
              </w:rPr>
              <w:t>1900</w:t>
            </w:r>
          </w:p>
        </w:tc>
        <w:tc>
          <w:tcPr>
            <w:tcW w:w="4909" w:type="dxa"/>
          </w:tcPr>
          <w:p w:rsidR="0077249B" w:rsidRDefault="0077249B" w:rsidP="0077249B">
            <w:pPr>
              <w:rPr>
                <w:rFonts w:ascii="Garamond" w:hAnsi="Garamond" w:cs="Arial"/>
                <w:sz w:val="20"/>
                <w:szCs w:val="20"/>
              </w:rPr>
            </w:pPr>
            <w:r w:rsidRPr="0077249B">
              <w:rPr>
                <w:rFonts w:ascii="Garamond" w:hAnsi="Garamond" w:cs="Arial"/>
                <w:sz w:val="20"/>
                <w:szCs w:val="20"/>
              </w:rPr>
              <w:t>PEP Opening Dinner</w:t>
            </w:r>
          </w:p>
        </w:tc>
        <w:tc>
          <w:tcPr>
            <w:tcW w:w="4961" w:type="dxa"/>
          </w:tcPr>
          <w:p w:rsidR="0077249B" w:rsidRDefault="00F24EE5" w:rsidP="0077249B">
            <w:pPr>
              <w:rPr>
                <w:rFonts w:ascii="Garamond" w:hAnsi="Garamond" w:cs="Arial"/>
                <w:sz w:val="20"/>
                <w:szCs w:val="20"/>
              </w:rPr>
            </w:pPr>
            <w:r>
              <w:rPr>
                <w:rFonts w:ascii="Garamond" w:hAnsi="Garamond" w:cs="Arial"/>
                <w:sz w:val="20"/>
                <w:szCs w:val="20"/>
              </w:rPr>
              <w:t>Whole PEP group including ECRs</w:t>
            </w:r>
            <w:r w:rsidR="0077249B" w:rsidRPr="0077249B">
              <w:rPr>
                <w:rFonts w:ascii="Garamond" w:hAnsi="Garamond" w:cs="Arial"/>
                <w:sz w:val="20"/>
                <w:szCs w:val="20"/>
              </w:rPr>
              <w:t xml:space="preserve"> and doctoral students</w:t>
            </w:r>
          </w:p>
        </w:tc>
        <w:tc>
          <w:tcPr>
            <w:tcW w:w="2225" w:type="dxa"/>
          </w:tcPr>
          <w:p w:rsidR="0077249B" w:rsidRDefault="0077249B" w:rsidP="0077249B">
            <w:pPr>
              <w:rPr>
                <w:rFonts w:ascii="Garamond" w:hAnsi="Garamond" w:cs="Arial"/>
                <w:sz w:val="20"/>
                <w:szCs w:val="20"/>
              </w:rPr>
            </w:pPr>
          </w:p>
        </w:tc>
        <w:tc>
          <w:tcPr>
            <w:tcW w:w="2366" w:type="dxa"/>
          </w:tcPr>
          <w:p w:rsidR="0077249B" w:rsidRDefault="0077249B" w:rsidP="0077249B">
            <w:pPr>
              <w:rPr>
                <w:rFonts w:ascii="Garamond" w:hAnsi="Garamond" w:cs="Arial"/>
                <w:sz w:val="20"/>
                <w:szCs w:val="20"/>
              </w:rPr>
            </w:pPr>
          </w:p>
        </w:tc>
      </w:tr>
    </w:tbl>
    <w:p w:rsidR="0077249B" w:rsidRPr="00A569DE" w:rsidRDefault="0077249B" w:rsidP="0077249B">
      <w:pPr>
        <w:spacing w:after="0" w:line="240" w:lineRule="auto"/>
        <w:rPr>
          <w:rFonts w:ascii="Garamond" w:hAnsi="Garamond" w:cs="Arial"/>
          <w:b/>
          <w:sz w:val="20"/>
          <w:szCs w:val="20"/>
        </w:rPr>
      </w:pPr>
    </w:p>
    <w:p w:rsidR="00CE2857" w:rsidRDefault="00CE2857" w:rsidP="00A231C4">
      <w:pPr>
        <w:spacing w:after="60" w:line="240" w:lineRule="auto"/>
        <w:rPr>
          <w:rFonts w:ascii="Garamond" w:hAnsi="Garamond" w:cs="Arial"/>
          <w:b/>
          <w:sz w:val="20"/>
          <w:szCs w:val="20"/>
        </w:rPr>
      </w:pPr>
    </w:p>
    <w:p w:rsidR="00CE2857" w:rsidRDefault="00CE2857" w:rsidP="00A231C4">
      <w:pPr>
        <w:spacing w:after="60" w:line="240" w:lineRule="auto"/>
        <w:rPr>
          <w:rFonts w:ascii="Garamond" w:hAnsi="Garamond" w:cs="Arial"/>
          <w:b/>
          <w:sz w:val="20"/>
          <w:szCs w:val="20"/>
        </w:rPr>
      </w:pPr>
    </w:p>
    <w:p w:rsidR="00FD17AE" w:rsidRPr="0077249B" w:rsidRDefault="0077249B" w:rsidP="00A231C4">
      <w:pPr>
        <w:spacing w:after="60" w:line="240" w:lineRule="auto"/>
        <w:rPr>
          <w:rFonts w:ascii="Garamond" w:hAnsi="Garamond" w:cs="Arial"/>
          <w:b/>
          <w:sz w:val="20"/>
          <w:szCs w:val="20"/>
        </w:rPr>
      </w:pPr>
      <w:r w:rsidRPr="0077249B">
        <w:rPr>
          <w:rFonts w:ascii="Garamond" w:hAnsi="Garamond" w:cs="Arial"/>
          <w:b/>
          <w:sz w:val="20"/>
          <w:szCs w:val="20"/>
        </w:rPr>
        <w:t>Monday 26 November</w:t>
      </w:r>
    </w:p>
    <w:tbl>
      <w:tblPr>
        <w:tblStyle w:val="TableGrid"/>
        <w:tblW w:w="0" w:type="auto"/>
        <w:tblLayout w:type="fixed"/>
        <w:tblLook w:val="04A0" w:firstRow="1" w:lastRow="0" w:firstColumn="1" w:lastColumn="0" w:noHBand="0" w:noVBand="1"/>
      </w:tblPr>
      <w:tblGrid>
        <w:gridCol w:w="1153"/>
        <w:gridCol w:w="4909"/>
        <w:gridCol w:w="4961"/>
        <w:gridCol w:w="2225"/>
        <w:gridCol w:w="2366"/>
      </w:tblGrid>
      <w:tr w:rsidR="00BC5BB2" w:rsidTr="0088589D">
        <w:tc>
          <w:tcPr>
            <w:tcW w:w="1153" w:type="dxa"/>
            <w:shd w:val="clear" w:color="auto" w:fill="F2F2F2" w:themeFill="background1" w:themeFillShade="F2"/>
          </w:tcPr>
          <w:p w:rsidR="0077249B" w:rsidRPr="00A569DE" w:rsidRDefault="0077249B" w:rsidP="00A569DE">
            <w:pPr>
              <w:rPr>
                <w:rFonts w:ascii="Garamond" w:hAnsi="Garamond" w:cs="Arial"/>
                <w:sz w:val="20"/>
                <w:szCs w:val="20"/>
              </w:rPr>
            </w:pPr>
            <w:r w:rsidRPr="00A569DE">
              <w:rPr>
                <w:rFonts w:ascii="Garamond" w:hAnsi="Garamond" w:cs="Arial"/>
                <w:sz w:val="20"/>
                <w:szCs w:val="20"/>
              </w:rPr>
              <w:t>Time</w:t>
            </w:r>
          </w:p>
        </w:tc>
        <w:tc>
          <w:tcPr>
            <w:tcW w:w="4909" w:type="dxa"/>
            <w:shd w:val="clear" w:color="auto" w:fill="F2F2F2" w:themeFill="background1" w:themeFillShade="F2"/>
          </w:tcPr>
          <w:p w:rsidR="0077249B" w:rsidRPr="00A569DE" w:rsidRDefault="0077249B" w:rsidP="00A569DE">
            <w:pPr>
              <w:rPr>
                <w:rFonts w:ascii="Garamond" w:hAnsi="Garamond" w:cs="Arial"/>
                <w:sz w:val="20"/>
                <w:szCs w:val="20"/>
              </w:rPr>
            </w:pPr>
            <w:r w:rsidRPr="00A569DE">
              <w:rPr>
                <w:rFonts w:ascii="Garamond" w:hAnsi="Garamond" w:cs="Arial"/>
                <w:sz w:val="20"/>
                <w:szCs w:val="20"/>
              </w:rPr>
              <w:t>PEP Main Events</w:t>
            </w:r>
          </w:p>
        </w:tc>
        <w:tc>
          <w:tcPr>
            <w:tcW w:w="4961" w:type="dxa"/>
            <w:shd w:val="clear" w:color="auto" w:fill="F2F2F2" w:themeFill="background1" w:themeFillShade="F2"/>
          </w:tcPr>
          <w:p w:rsidR="0077249B" w:rsidRPr="00A569DE" w:rsidRDefault="0077249B" w:rsidP="00A569DE">
            <w:pPr>
              <w:rPr>
                <w:rFonts w:ascii="Garamond" w:hAnsi="Garamond" w:cs="Arial"/>
                <w:sz w:val="20"/>
                <w:szCs w:val="20"/>
              </w:rPr>
            </w:pPr>
            <w:r w:rsidRPr="00A569DE">
              <w:rPr>
                <w:rFonts w:ascii="Garamond" w:hAnsi="Garamond" w:cs="Arial"/>
                <w:sz w:val="20"/>
                <w:szCs w:val="20"/>
              </w:rPr>
              <w:t>Featuring</w:t>
            </w:r>
          </w:p>
        </w:tc>
        <w:tc>
          <w:tcPr>
            <w:tcW w:w="2225" w:type="dxa"/>
            <w:shd w:val="clear" w:color="auto" w:fill="F2F2F2" w:themeFill="background1" w:themeFillShade="F2"/>
          </w:tcPr>
          <w:p w:rsidR="0077249B" w:rsidRPr="00A569DE" w:rsidRDefault="0077249B" w:rsidP="00A569DE">
            <w:pPr>
              <w:rPr>
                <w:rFonts w:ascii="Garamond" w:hAnsi="Garamond" w:cs="Arial"/>
                <w:sz w:val="20"/>
                <w:szCs w:val="20"/>
              </w:rPr>
            </w:pPr>
            <w:r w:rsidRPr="00A569DE">
              <w:rPr>
                <w:rFonts w:ascii="Garamond" w:hAnsi="Garamond" w:cs="Arial"/>
                <w:sz w:val="20"/>
                <w:szCs w:val="20"/>
              </w:rPr>
              <w:t>PEP Other Events</w:t>
            </w:r>
          </w:p>
        </w:tc>
        <w:tc>
          <w:tcPr>
            <w:tcW w:w="2366" w:type="dxa"/>
            <w:shd w:val="clear" w:color="auto" w:fill="F2F2F2" w:themeFill="background1" w:themeFillShade="F2"/>
          </w:tcPr>
          <w:p w:rsidR="0077249B" w:rsidRPr="00A569DE" w:rsidRDefault="00BE29A6" w:rsidP="00115A3D">
            <w:pPr>
              <w:rPr>
                <w:rFonts w:ascii="Garamond" w:hAnsi="Garamond" w:cs="Arial"/>
                <w:sz w:val="20"/>
                <w:szCs w:val="20"/>
              </w:rPr>
            </w:pPr>
            <w:r>
              <w:rPr>
                <w:rFonts w:ascii="Garamond" w:hAnsi="Garamond" w:cs="Arial"/>
                <w:sz w:val="20"/>
                <w:szCs w:val="20"/>
              </w:rPr>
              <w:t xml:space="preserve">ECR </w:t>
            </w:r>
            <w:r w:rsidR="00115A3D">
              <w:rPr>
                <w:rFonts w:ascii="Garamond" w:hAnsi="Garamond" w:cs="Arial"/>
                <w:sz w:val="20"/>
                <w:szCs w:val="20"/>
              </w:rPr>
              <w:t>Activities</w:t>
            </w:r>
          </w:p>
        </w:tc>
      </w:tr>
      <w:tr w:rsidR="0077249B" w:rsidTr="0088589D">
        <w:tc>
          <w:tcPr>
            <w:tcW w:w="1153" w:type="dxa"/>
          </w:tcPr>
          <w:p w:rsidR="0077249B" w:rsidRDefault="0077249B" w:rsidP="00A569DE">
            <w:pPr>
              <w:rPr>
                <w:rFonts w:ascii="Garamond" w:hAnsi="Garamond" w:cs="Arial"/>
                <w:sz w:val="20"/>
                <w:szCs w:val="20"/>
              </w:rPr>
            </w:pPr>
            <w:r w:rsidRPr="0077249B">
              <w:rPr>
                <w:rFonts w:ascii="Garamond" w:hAnsi="Garamond" w:cs="Arial"/>
                <w:sz w:val="20"/>
                <w:szCs w:val="20"/>
              </w:rPr>
              <w:t>0830–0</w:t>
            </w:r>
            <w:r w:rsidR="00622624">
              <w:rPr>
                <w:rFonts w:ascii="Garamond" w:hAnsi="Garamond" w:cs="Arial"/>
                <w:sz w:val="20"/>
                <w:szCs w:val="20"/>
              </w:rPr>
              <w:t>900</w:t>
            </w:r>
          </w:p>
          <w:p w:rsidR="003C50F2" w:rsidRPr="0077249B" w:rsidRDefault="003C50F2" w:rsidP="00A569DE">
            <w:pPr>
              <w:rPr>
                <w:rFonts w:ascii="Garamond" w:hAnsi="Garamond" w:cs="Arial"/>
                <w:sz w:val="20"/>
                <w:szCs w:val="20"/>
              </w:rPr>
            </w:pPr>
            <w:r w:rsidRPr="00A569DE">
              <w:rPr>
                <w:rFonts w:ascii="Garamond" w:hAnsi="Garamond" w:cs="Arial"/>
                <w:i/>
                <w:sz w:val="20"/>
                <w:szCs w:val="20"/>
              </w:rPr>
              <w:t>Theatre</w:t>
            </w:r>
          </w:p>
        </w:tc>
        <w:tc>
          <w:tcPr>
            <w:tcW w:w="4909" w:type="dxa"/>
          </w:tcPr>
          <w:p w:rsidR="0077249B" w:rsidRPr="0077249B" w:rsidRDefault="00A569DE" w:rsidP="003C50F2">
            <w:pPr>
              <w:rPr>
                <w:rFonts w:ascii="Garamond" w:hAnsi="Garamond" w:cs="Arial"/>
                <w:sz w:val="20"/>
                <w:szCs w:val="20"/>
              </w:rPr>
            </w:pPr>
            <w:r>
              <w:rPr>
                <w:rFonts w:ascii="Garamond" w:hAnsi="Garamond" w:cs="Arial"/>
                <w:sz w:val="20"/>
                <w:szCs w:val="20"/>
              </w:rPr>
              <w:t>Introduction and welcome</w:t>
            </w:r>
            <w:r w:rsidR="0077249B" w:rsidRPr="0077249B">
              <w:rPr>
                <w:rFonts w:ascii="Garamond" w:hAnsi="Garamond" w:cs="Arial"/>
                <w:sz w:val="20"/>
                <w:szCs w:val="20"/>
              </w:rPr>
              <w:t xml:space="preserve">: </w:t>
            </w:r>
            <w:r w:rsidR="003C50F2">
              <w:rPr>
                <w:rFonts w:ascii="Garamond" w:hAnsi="Garamond" w:cs="Arial"/>
                <w:sz w:val="20"/>
                <w:szCs w:val="20"/>
              </w:rPr>
              <w:t>PEP-</w:t>
            </w:r>
            <w:r w:rsidR="005C3631">
              <w:rPr>
                <w:rFonts w:ascii="Garamond" w:hAnsi="Garamond" w:cs="Arial"/>
                <w:sz w:val="20"/>
                <w:szCs w:val="20"/>
              </w:rPr>
              <w:t xml:space="preserve"> </w:t>
            </w:r>
            <w:r w:rsidR="003C50F2">
              <w:rPr>
                <w:rFonts w:ascii="Garamond" w:hAnsi="Garamond" w:cs="Arial"/>
                <w:sz w:val="20"/>
                <w:szCs w:val="20"/>
              </w:rPr>
              <w:t>aims and research questions; brief introductions of members</w:t>
            </w:r>
          </w:p>
        </w:tc>
        <w:tc>
          <w:tcPr>
            <w:tcW w:w="4961" w:type="dxa"/>
          </w:tcPr>
          <w:p w:rsidR="0077249B" w:rsidRPr="0077249B" w:rsidRDefault="0077249B" w:rsidP="003C50F2">
            <w:pPr>
              <w:rPr>
                <w:rFonts w:ascii="Garamond" w:hAnsi="Garamond" w:cs="Arial"/>
                <w:sz w:val="20"/>
                <w:szCs w:val="20"/>
              </w:rPr>
            </w:pPr>
            <w:r w:rsidRPr="0077249B">
              <w:rPr>
                <w:rFonts w:ascii="Garamond" w:hAnsi="Garamond" w:cs="Arial"/>
                <w:sz w:val="20"/>
                <w:szCs w:val="20"/>
              </w:rPr>
              <w:t>Jan</w:t>
            </w:r>
            <w:r w:rsidR="007F5FF0">
              <w:rPr>
                <w:rFonts w:ascii="Garamond" w:hAnsi="Garamond" w:cs="Arial"/>
                <w:sz w:val="20"/>
                <w:szCs w:val="20"/>
              </w:rPr>
              <w:t>e Wilkinson, Peter Grootenboer</w:t>
            </w:r>
            <w:r w:rsidRPr="0077249B">
              <w:rPr>
                <w:rFonts w:ascii="Garamond" w:hAnsi="Garamond" w:cs="Arial"/>
                <w:sz w:val="20"/>
                <w:szCs w:val="20"/>
              </w:rPr>
              <w:t xml:space="preserve">, </w:t>
            </w:r>
            <w:r w:rsidR="003C50F2">
              <w:rPr>
                <w:rFonts w:ascii="Garamond" w:hAnsi="Garamond" w:cs="Arial"/>
                <w:sz w:val="20"/>
                <w:szCs w:val="20"/>
              </w:rPr>
              <w:t>Karin Rönnerman</w:t>
            </w:r>
          </w:p>
        </w:tc>
        <w:tc>
          <w:tcPr>
            <w:tcW w:w="2225" w:type="dxa"/>
          </w:tcPr>
          <w:p w:rsidR="0077249B" w:rsidRPr="0077249B" w:rsidRDefault="0077249B" w:rsidP="00A569DE">
            <w:pPr>
              <w:rPr>
                <w:rFonts w:ascii="Garamond" w:hAnsi="Garamond" w:cs="Arial"/>
                <w:sz w:val="20"/>
                <w:szCs w:val="20"/>
              </w:rPr>
            </w:pPr>
            <w:r w:rsidRPr="0077249B">
              <w:rPr>
                <w:rFonts w:ascii="Garamond" w:hAnsi="Garamond" w:cs="Arial"/>
                <w:sz w:val="20"/>
                <w:szCs w:val="20"/>
              </w:rPr>
              <w:t>Whole group</w:t>
            </w:r>
          </w:p>
        </w:tc>
        <w:tc>
          <w:tcPr>
            <w:tcW w:w="2366" w:type="dxa"/>
          </w:tcPr>
          <w:p w:rsidR="0077249B" w:rsidRPr="0077249B" w:rsidRDefault="00A231C4" w:rsidP="00BE29A6">
            <w:pPr>
              <w:rPr>
                <w:rFonts w:ascii="Garamond" w:hAnsi="Garamond" w:cs="Arial"/>
                <w:sz w:val="20"/>
                <w:szCs w:val="20"/>
              </w:rPr>
            </w:pPr>
            <w:r>
              <w:rPr>
                <w:rFonts w:ascii="Garamond" w:hAnsi="Garamond" w:cs="Arial"/>
                <w:sz w:val="20"/>
                <w:szCs w:val="20"/>
              </w:rPr>
              <w:t xml:space="preserve">ECRs </w:t>
            </w:r>
            <w:r w:rsidR="0077249B" w:rsidRPr="0077249B">
              <w:rPr>
                <w:rFonts w:ascii="Garamond" w:hAnsi="Garamond" w:cs="Arial"/>
                <w:sz w:val="20"/>
                <w:szCs w:val="20"/>
              </w:rPr>
              <w:t>attend P</w:t>
            </w:r>
            <w:r>
              <w:rPr>
                <w:rFonts w:ascii="Garamond" w:hAnsi="Garamond" w:cs="Arial"/>
                <w:sz w:val="20"/>
                <w:szCs w:val="20"/>
              </w:rPr>
              <w:t xml:space="preserve">EP meeting </w:t>
            </w:r>
          </w:p>
        </w:tc>
      </w:tr>
      <w:tr w:rsidR="00A569DE" w:rsidTr="0088589D">
        <w:tc>
          <w:tcPr>
            <w:tcW w:w="1153" w:type="dxa"/>
          </w:tcPr>
          <w:p w:rsidR="0077249B" w:rsidRDefault="0077249B" w:rsidP="00A569DE">
            <w:pPr>
              <w:rPr>
                <w:rFonts w:ascii="Garamond" w:hAnsi="Garamond" w:cs="Arial"/>
                <w:sz w:val="20"/>
                <w:szCs w:val="20"/>
              </w:rPr>
            </w:pPr>
            <w:r w:rsidRPr="0077249B">
              <w:rPr>
                <w:rFonts w:ascii="Garamond" w:hAnsi="Garamond" w:cs="Arial"/>
                <w:sz w:val="20"/>
                <w:szCs w:val="20"/>
              </w:rPr>
              <w:t>0</w:t>
            </w:r>
            <w:r w:rsidR="00EB7BB3">
              <w:rPr>
                <w:rFonts w:ascii="Garamond" w:hAnsi="Garamond" w:cs="Arial"/>
                <w:sz w:val="20"/>
                <w:szCs w:val="20"/>
              </w:rPr>
              <w:t>900</w:t>
            </w:r>
            <w:r w:rsidRPr="0077249B">
              <w:rPr>
                <w:rFonts w:ascii="Garamond" w:hAnsi="Garamond" w:cs="Arial"/>
                <w:sz w:val="20"/>
                <w:szCs w:val="20"/>
              </w:rPr>
              <w:t>–0930</w:t>
            </w:r>
          </w:p>
          <w:p w:rsidR="00622624" w:rsidRPr="0077249B" w:rsidRDefault="00622624" w:rsidP="00A569DE">
            <w:pPr>
              <w:rPr>
                <w:rFonts w:ascii="Garamond" w:hAnsi="Garamond" w:cs="Arial"/>
                <w:sz w:val="20"/>
                <w:szCs w:val="20"/>
              </w:rPr>
            </w:pPr>
            <w:r w:rsidRPr="00A569DE">
              <w:rPr>
                <w:rFonts w:ascii="Garamond" w:hAnsi="Garamond" w:cs="Arial"/>
                <w:i/>
                <w:sz w:val="20"/>
                <w:szCs w:val="20"/>
              </w:rPr>
              <w:t>Theatre</w:t>
            </w:r>
          </w:p>
        </w:tc>
        <w:tc>
          <w:tcPr>
            <w:tcW w:w="4909" w:type="dxa"/>
          </w:tcPr>
          <w:p w:rsidR="00A569DE" w:rsidRPr="0077249B" w:rsidRDefault="0077249B" w:rsidP="00622624">
            <w:pPr>
              <w:rPr>
                <w:rFonts w:ascii="Garamond" w:hAnsi="Garamond" w:cs="Arial"/>
                <w:sz w:val="20"/>
                <w:szCs w:val="20"/>
              </w:rPr>
            </w:pPr>
            <w:r w:rsidRPr="0077249B">
              <w:rPr>
                <w:rFonts w:ascii="Garamond" w:hAnsi="Garamond" w:cs="Arial"/>
                <w:sz w:val="20"/>
                <w:szCs w:val="20"/>
              </w:rPr>
              <w:t>Presentation: Practice Architectures and Ecologies of Practice</w:t>
            </w:r>
            <w:r w:rsidR="00A569DE" w:rsidRPr="0077249B">
              <w:rPr>
                <w:rStyle w:val="EndnoteReference"/>
                <w:rFonts w:ascii="Garamond" w:hAnsi="Garamond" w:cs="Arial"/>
                <w:sz w:val="20"/>
                <w:szCs w:val="20"/>
              </w:rPr>
              <w:endnoteReference w:id="1"/>
            </w:r>
            <w:r w:rsidR="00A569DE">
              <w:rPr>
                <w:rFonts w:ascii="Garamond" w:hAnsi="Garamond" w:cs="Arial"/>
                <w:sz w:val="20"/>
                <w:szCs w:val="20"/>
              </w:rPr>
              <w:t xml:space="preserve"> </w:t>
            </w:r>
          </w:p>
        </w:tc>
        <w:tc>
          <w:tcPr>
            <w:tcW w:w="4961" w:type="dxa"/>
          </w:tcPr>
          <w:p w:rsidR="00A569DE" w:rsidRPr="0077249B" w:rsidRDefault="00C04D3B" w:rsidP="00A569DE">
            <w:pPr>
              <w:rPr>
                <w:rFonts w:ascii="Garamond" w:hAnsi="Garamond" w:cs="Arial"/>
                <w:sz w:val="20"/>
                <w:szCs w:val="20"/>
              </w:rPr>
            </w:pPr>
            <w:r>
              <w:rPr>
                <w:rFonts w:ascii="Garamond" w:hAnsi="Garamond" w:cs="Arial"/>
                <w:sz w:val="20"/>
                <w:szCs w:val="20"/>
              </w:rPr>
              <w:t xml:space="preserve">Presenter: </w:t>
            </w:r>
            <w:r w:rsidR="00A569DE" w:rsidRPr="0077249B">
              <w:rPr>
                <w:rFonts w:ascii="Garamond" w:hAnsi="Garamond" w:cs="Arial"/>
                <w:sz w:val="20"/>
                <w:szCs w:val="20"/>
              </w:rPr>
              <w:t>Stephen Kemmis</w:t>
            </w:r>
          </w:p>
        </w:tc>
        <w:tc>
          <w:tcPr>
            <w:tcW w:w="2225"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Whole group</w:t>
            </w:r>
          </w:p>
        </w:tc>
        <w:tc>
          <w:tcPr>
            <w:tcW w:w="2366" w:type="dxa"/>
          </w:tcPr>
          <w:p w:rsidR="00A569DE" w:rsidRPr="0077249B" w:rsidRDefault="00BE29A6" w:rsidP="00A569DE">
            <w:pPr>
              <w:rPr>
                <w:rFonts w:ascii="Garamond" w:hAnsi="Garamond" w:cs="Arial"/>
                <w:sz w:val="20"/>
                <w:szCs w:val="20"/>
              </w:rPr>
            </w:pPr>
            <w:r>
              <w:rPr>
                <w:rFonts w:ascii="Garamond" w:hAnsi="Garamond" w:cs="Arial"/>
                <w:sz w:val="20"/>
                <w:szCs w:val="20"/>
              </w:rPr>
              <w:t xml:space="preserve">ECRs </w:t>
            </w:r>
            <w:r w:rsidRPr="0077249B">
              <w:rPr>
                <w:rFonts w:ascii="Garamond" w:hAnsi="Garamond" w:cs="Arial"/>
                <w:sz w:val="20"/>
                <w:szCs w:val="20"/>
              </w:rPr>
              <w:t>attend P</w:t>
            </w:r>
            <w:r>
              <w:rPr>
                <w:rFonts w:ascii="Garamond" w:hAnsi="Garamond" w:cs="Arial"/>
                <w:sz w:val="20"/>
                <w:szCs w:val="20"/>
              </w:rPr>
              <w:t>EP meeting</w:t>
            </w:r>
          </w:p>
        </w:tc>
      </w:tr>
      <w:tr w:rsidR="00A569DE" w:rsidTr="0088589D">
        <w:tc>
          <w:tcPr>
            <w:tcW w:w="1153" w:type="dxa"/>
          </w:tcPr>
          <w:p w:rsidR="00A569DE" w:rsidRDefault="00A569DE" w:rsidP="00A569DE">
            <w:pPr>
              <w:rPr>
                <w:rFonts w:ascii="Garamond" w:hAnsi="Garamond" w:cs="Arial"/>
                <w:sz w:val="20"/>
                <w:szCs w:val="20"/>
              </w:rPr>
            </w:pPr>
            <w:r w:rsidRPr="0077249B">
              <w:rPr>
                <w:rFonts w:ascii="Garamond" w:hAnsi="Garamond" w:cs="Arial"/>
                <w:sz w:val="20"/>
                <w:szCs w:val="20"/>
              </w:rPr>
              <w:t>0930–1030</w:t>
            </w:r>
          </w:p>
          <w:p w:rsidR="00622624" w:rsidRPr="0077249B" w:rsidRDefault="00622624" w:rsidP="00A569DE">
            <w:pPr>
              <w:rPr>
                <w:rFonts w:ascii="Garamond" w:hAnsi="Garamond" w:cs="Arial"/>
                <w:sz w:val="20"/>
                <w:szCs w:val="20"/>
              </w:rPr>
            </w:pPr>
            <w:r w:rsidRPr="00A569DE">
              <w:rPr>
                <w:rFonts w:ascii="Garamond" w:hAnsi="Garamond" w:cs="Arial"/>
                <w:i/>
                <w:sz w:val="20"/>
                <w:szCs w:val="20"/>
              </w:rPr>
              <w:t>Theatre</w:t>
            </w:r>
          </w:p>
        </w:tc>
        <w:tc>
          <w:tcPr>
            <w:tcW w:w="4909" w:type="dxa"/>
          </w:tcPr>
          <w:p w:rsidR="00A569DE" w:rsidRPr="0077249B" w:rsidRDefault="00A569DE" w:rsidP="00ED1798">
            <w:pPr>
              <w:rPr>
                <w:rFonts w:ascii="Garamond" w:hAnsi="Garamond" w:cs="Arial"/>
                <w:sz w:val="20"/>
                <w:szCs w:val="20"/>
              </w:rPr>
            </w:pPr>
            <w:r>
              <w:rPr>
                <w:rFonts w:ascii="Garamond" w:hAnsi="Garamond" w:cs="Arial"/>
                <w:sz w:val="20"/>
                <w:szCs w:val="20"/>
              </w:rPr>
              <w:t>Leading and Learning</w:t>
            </w:r>
            <w:r w:rsidRPr="0077249B">
              <w:rPr>
                <w:rFonts w:ascii="Garamond" w:hAnsi="Garamond" w:cs="Arial"/>
                <w:sz w:val="20"/>
                <w:szCs w:val="20"/>
              </w:rPr>
              <w:t xml:space="preserve">: Whole group presentation </w:t>
            </w:r>
          </w:p>
        </w:tc>
        <w:tc>
          <w:tcPr>
            <w:tcW w:w="4961" w:type="dxa"/>
          </w:tcPr>
          <w:p w:rsidR="00ED656B" w:rsidRDefault="00A569DE" w:rsidP="00A569DE">
            <w:pPr>
              <w:rPr>
                <w:rFonts w:ascii="Garamond" w:hAnsi="Garamond" w:cs="Arial"/>
                <w:sz w:val="20"/>
                <w:szCs w:val="20"/>
              </w:rPr>
            </w:pPr>
            <w:r w:rsidRPr="0077249B">
              <w:rPr>
                <w:rFonts w:ascii="Garamond" w:hAnsi="Garamond" w:cs="Arial"/>
                <w:sz w:val="20"/>
                <w:szCs w:val="20"/>
              </w:rPr>
              <w:t xml:space="preserve">Chair: </w:t>
            </w:r>
            <w:r w:rsidR="00ED656B">
              <w:rPr>
                <w:rFonts w:ascii="Garamond" w:hAnsi="Garamond" w:cs="Arial"/>
                <w:sz w:val="20"/>
                <w:szCs w:val="20"/>
              </w:rPr>
              <w:t>Stephen Kemmis</w:t>
            </w:r>
          </w:p>
          <w:p w:rsidR="00A569DE" w:rsidRPr="0077249B" w:rsidRDefault="00ED656B" w:rsidP="00A569DE">
            <w:pPr>
              <w:rPr>
                <w:rFonts w:ascii="Garamond" w:hAnsi="Garamond" w:cs="Arial"/>
                <w:sz w:val="20"/>
                <w:szCs w:val="20"/>
              </w:rPr>
            </w:pPr>
            <w:r>
              <w:rPr>
                <w:rFonts w:ascii="Garamond" w:hAnsi="Garamond" w:cs="Arial"/>
                <w:sz w:val="20"/>
                <w:szCs w:val="20"/>
              </w:rPr>
              <w:t xml:space="preserve">Presenter: </w:t>
            </w:r>
            <w:r w:rsidR="00A569DE" w:rsidRPr="0077249B">
              <w:rPr>
                <w:rFonts w:ascii="Garamond" w:hAnsi="Garamond" w:cs="Arial"/>
                <w:sz w:val="20"/>
                <w:szCs w:val="20"/>
              </w:rPr>
              <w:t>Christine Edwards-Groves</w:t>
            </w:r>
            <w:r>
              <w:rPr>
                <w:rFonts w:ascii="Garamond" w:hAnsi="Garamond" w:cs="Arial"/>
                <w:sz w:val="20"/>
                <w:szCs w:val="20"/>
              </w:rPr>
              <w:t xml:space="preserve"> et.al.</w:t>
            </w:r>
          </w:p>
        </w:tc>
        <w:tc>
          <w:tcPr>
            <w:tcW w:w="2225"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Whole group</w:t>
            </w:r>
          </w:p>
        </w:tc>
        <w:tc>
          <w:tcPr>
            <w:tcW w:w="2366" w:type="dxa"/>
          </w:tcPr>
          <w:p w:rsidR="00A569DE" w:rsidRPr="0077249B" w:rsidRDefault="00BE29A6" w:rsidP="00115A3D">
            <w:pPr>
              <w:rPr>
                <w:rFonts w:ascii="Garamond" w:hAnsi="Garamond" w:cs="Arial"/>
                <w:sz w:val="20"/>
                <w:szCs w:val="20"/>
              </w:rPr>
            </w:pPr>
            <w:r>
              <w:rPr>
                <w:rFonts w:ascii="Garamond" w:hAnsi="Garamond" w:cs="Arial"/>
                <w:sz w:val="20"/>
                <w:szCs w:val="20"/>
              </w:rPr>
              <w:t xml:space="preserve">ECR </w:t>
            </w:r>
            <w:r w:rsidR="00115A3D">
              <w:rPr>
                <w:rFonts w:ascii="Garamond" w:hAnsi="Garamond" w:cs="Arial"/>
                <w:sz w:val="20"/>
                <w:szCs w:val="20"/>
              </w:rPr>
              <w:t xml:space="preserve">planning time for own </w:t>
            </w:r>
            <w:r>
              <w:rPr>
                <w:rFonts w:ascii="Garamond" w:hAnsi="Garamond" w:cs="Arial"/>
                <w:sz w:val="20"/>
                <w:szCs w:val="20"/>
              </w:rPr>
              <w:t xml:space="preserve">presentations </w:t>
            </w:r>
          </w:p>
        </w:tc>
      </w:tr>
      <w:tr w:rsidR="00A569DE" w:rsidTr="0088589D">
        <w:tc>
          <w:tcPr>
            <w:tcW w:w="1153"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1030–1100</w:t>
            </w:r>
          </w:p>
        </w:tc>
        <w:tc>
          <w:tcPr>
            <w:tcW w:w="4909"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Coffee</w:t>
            </w:r>
          </w:p>
        </w:tc>
        <w:tc>
          <w:tcPr>
            <w:tcW w:w="4961" w:type="dxa"/>
          </w:tcPr>
          <w:p w:rsidR="00A569DE" w:rsidRPr="0077249B" w:rsidRDefault="00A569DE" w:rsidP="00A569DE">
            <w:pPr>
              <w:rPr>
                <w:rFonts w:ascii="Garamond" w:hAnsi="Garamond" w:cs="Arial"/>
                <w:sz w:val="20"/>
                <w:szCs w:val="20"/>
              </w:rPr>
            </w:pPr>
          </w:p>
        </w:tc>
        <w:tc>
          <w:tcPr>
            <w:tcW w:w="2225" w:type="dxa"/>
          </w:tcPr>
          <w:p w:rsidR="00A569DE" w:rsidRDefault="00A569DE" w:rsidP="00A569DE">
            <w:pPr>
              <w:rPr>
                <w:rFonts w:ascii="Garamond" w:hAnsi="Garamond" w:cs="Arial"/>
                <w:sz w:val="20"/>
                <w:szCs w:val="20"/>
              </w:rPr>
            </w:pPr>
          </w:p>
        </w:tc>
        <w:tc>
          <w:tcPr>
            <w:tcW w:w="2366" w:type="dxa"/>
          </w:tcPr>
          <w:p w:rsidR="00A569DE" w:rsidRDefault="00A569DE" w:rsidP="00A569DE">
            <w:pPr>
              <w:rPr>
                <w:rFonts w:ascii="Garamond" w:hAnsi="Garamond" w:cs="Arial"/>
                <w:sz w:val="20"/>
                <w:szCs w:val="20"/>
              </w:rPr>
            </w:pPr>
          </w:p>
        </w:tc>
      </w:tr>
      <w:tr w:rsidR="00A569DE" w:rsidTr="0088589D">
        <w:tc>
          <w:tcPr>
            <w:tcW w:w="1153" w:type="dxa"/>
          </w:tcPr>
          <w:p w:rsidR="00A569DE" w:rsidRDefault="00A569DE" w:rsidP="00A569DE">
            <w:pPr>
              <w:rPr>
                <w:rFonts w:ascii="Garamond" w:hAnsi="Garamond" w:cs="Arial"/>
                <w:sz w:val="20"/>
                <w:szCs w:val="20"/>
              </w:rPr>
            </w:pPr>
            <w:r w:rsidRPr="0077249B">
              <w:rPr>
                <w:rFonts w:ascii="Garamond" w:hAnsi="Garamond" w:cs="Arial"/>
                <w:sz w:val="20"/>
                <w:szCs w:val="20"/>
              </w:rPr>
              <w:t>1100–1200</w:t>
            </w:r>
          </w:p>
          <w:p w:rsidR="00ED1798" w:rsidRPr="0077249B" w:rsidRDefault="00ED1798" w:rsidP="00A569DE">
            <w:pPr>
              <w:rPr>
                <w:rFonts w:ascii="Garamond" w:hAnsi="Garamond" w:cs="Arial"/>
                <w:sz w:val="20"/>
                <w:szCs w:val="20"/>
              </w:rPr>
            </w:pPr>
            <w:r w:rsidRPr="00A569DE">
              <w:rPr>
                <w:rFonts w:ascii="Garamond" w:hAnsi="Garamond" w:cs="Arial"/>
                <w:i/>
                <w:sz w:val="20"/>
                <w:szCs w:val="20"/>
              </w:rPr>
              <w:t>Theatre</w:t>
            </w:r>
          </w:p>
        </w:tc>
        <w:tc>
          <w:tcPr>
            <w:tcW w:w="4909" w:type="dxa"/>
          </w:tcPr>
          <w:p w:rsidR="00A569DE" w:rsidRPr="0077249B" w:rsidRDefault="00A569DE" w:rsidP="00ED1798">
            <w:pPr>
              <w:rPr>
                <w:rFonts w:ascii="Garamond" w:hAnsi="Garamond" w:cs="Arial"/>
                <w:sz w:val="20"/>
                <w:szCs w:val="20"/>
              </w:rPr>
            </w:pPr>
            <w:r w:rsidRPr="0077249B">
              <w:rPr>
                <w:rFonts w:ascii="Garamond" w:hAnsi="Garamond" w:cs="Arial"/>
                <w:sz w:val="20"/>
                <w:szCs w:val="20"/>
              </w:rPr>
              <w:t xml:space="preserve">Practicum and Praxis: Whole group presentation </w:t>
            </w:r>
          </w:p>
        </w:tc>
        <w:tc>
          <w:tcPr>
            <w:tcW w:w="4961" w:type="dxa"/>
          </w:tcPr>
          <w:p w:rsidR="00ED656B" w:rsidRDefault="00A569DE" w:rsidP="00CB452F">
            <w:pPr>
              <w:rPr>
                <w:rFonts w:ascii="Garamond" w:hAnsi="Garamond" w:cs="Arial"/>
                <w:sz w:val="20"/>
                <w:szCs w:val="20"/>
              </w:rPr>
            </w:pPr>
            <w:r w:rsidRPr="0077249B">
              <w:rPr>
                <w:rFonts w:ascii="Garamond" w:hAnsi="Garamond" w:cs="Arial"/>
                <w:sz w:val="20"/>
                <w:szCs w:val="20"/>
              </w:rPr>
              <w:t xml:space="preserve">Chair: </w:t>
            </w:r>
            <w:r w:rsidR="00ED656B">
              <w:rPr>
                <w:rFonts w:ascii="Garamond" w:hAnsi="Garamond" w:cs="Arial"/>
                <w:sz w:val="20"/>
                <w:szCs w:val="20"/>
              </w:rPr>
              <w:t>Stephen Kemmis</w:t>
            </w:r>
            <w:r w:rsidR="00ED656B" w:rsidRPr="0077249B">
              <w:rPr>
                <w:rFonts w:ascii="Garamond" w:hAnsi="Garamond" w:cs="Arial"/>
                <w:sz w:val="20"/>
                <w:szCs w:val="20"/>
              </w:rPr>
              <w:t xml:space="preserve"> </w:t>
            </w:r>
          </w:p>
          <w:p w:rsidR="00A569DE" w:rsidRPr="0077249B" w:rsidRDefault="00ED656B" w:rsidP="00CB452F">
            <w:pPr>
              <w:rPr>
                <w:rFonts w:ascii="Garamond" w:hAnsi="Garamond" w:cs="Arial"/>
                <w:sz w:val="20"/>
                <w:szCs w:val="20"/>
              </w:rPr>
            </w:pPr>
            <w:r>
              <w:rPr>
                <w:rFonts w:ascii="Garamond" w:hAnsi="Garamond" w:cs="Arial"/>
                <w:sz w:val="20"/>
                <w:szCs w:val="20"/>
              </w:rPr>
              <w:t xml:space="preserve">Presenter: </w:t>
            </w:r>
            <w:r w:rsidR="00A569DE" w:rsidRPr="0077249B">
              <w:rPr>
                <w:rFonts w:ascii="Garamond" w:hAnsi="Garamond" w:cs="Arial"/>
                <w:sz w:val="20"/>
                <w:szCs w:val="20"/>
              </w:rPr>
              <w:t xml:space="preserve">Matts Mattson </w:t>
            </w:r>
            <w:r>
              <w:rPr>
                <w:rFonts w:ascii="Garamond" w:hAnsi="Garamond" w:cs="Arial"/>
                <w:sz w:val="20"/>
                <w:szCs w:val="20"/>
              </w:rPr>
              <w:t>et.al.</w:t>
            </w:r>
          </w:p>
        </w:tc>
        <w:tc>
          <w:tcPr>
            <w:tcW w:w="2225"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Whole group</w:t>
            </w:r>
          </w:p>
        </w:tc>
        <w:tc>
          <w:tcPr>
            <w:tcW w:w="2366" w:type="dxa"/>
          </w:tcPr>
          <w:p w:rsidR="00A569DE" w:rsidRPr="0077249B" w:rsidRDefault="00A569DE" w:rsidP="00A569DE">
            <w:pPr>
              <w:rPr>
                <w:rFonts w:ascii="Garamond" w:hAnsi="Garamond" w:cs="Arial"/>
                <w:sz w:val="20"/>
                <w:szCs w:val="20"/>
              </w:rPr>
            </w:pPr>
          </w:p>
        </w:tc>
      </w:tr>
      <w:tr w:rsidR="00A569DE" w:rsidTr="0088589D">
        <w:tc>
          <w:tcPr>
            <w:tcW w:w="1153" w:type="dxa"/>
          </w:tcPr>
          <w:p w:rsidR="00A569DE" w:rsidRDefault="00A569DE" w:rsidP="00A569DE">
            <w:pPr>
              <w:rPr>
                <w:rFonts w:ascii="Garamond" w:hAnsi="Garamond" w:cs="Arial"/>
                <w:sz w:val="20"/>
                <w:szCs w:val="20"/>
              </w:rPr>
            </w:pPr>
            <w:r w:rsidRPr="0077249B">
              <w:rPr>
                <w:rFonts w:ascii="Garamond" w:hAnsi="Garamond" w:cs="Arial"/>
                <w:sz w:val="20"/>
                <w:szCs w:val="20"/>
              </w:rPr>
              <w:t>1200–1300</w:t>
            </w:r>
          </w:p>
          <w:p w:rsidR="00ED1798" w:rsidRPr="0077249B" w:rsidRDefault="00ED1798" w:rsidP="00A569DE">
            <w:pPr>
              <w:rPr>
                <w:rFonts w:ascii="Garamond" w:hAnsi="Garamond" w:cs="Arial"/>
                <w:sz w:val="20"/>
                <w:szCs w:val="20"/>
              </w:rPr>
            </w:pPr>
            <w:r w:rsidRPr="00A569DE">
              <w:rPr>
                <w:rFonts w:ascii="Garamond" w:hAnsi="Garamond" w:cs="Arial"/>
                <w:i/>
                <w:sz w:val="20"/>
                <w:szCs w:val="20"/>
              </w:rPr>
              <w:t>Theatre</w:t>
            </w:r>
          </w:p>
        </w:tc>
        <w:tc>
          <w:tcPr>
            <w:tcW w:w="4909" w:type="dxa"/>
          </w:tcPr>
          <w:p w:rsidR="00A569DE" w:rsidRPr="0077249B" w:rsidRDefault="00A569DE" w:rsidP="00ED1798">
            <w:pPr>
              <w:rPr>
                <w:rFonts w:ascii="Garamond" w:hAnsi="Garamond" w:cs="Arial"/>
                <w:sz w:val="20"/>
                <w:szCs w:val="20"/>
              </w:rPr>
            </w:pPr>
            <w:r w:rsidRPr="0077249B">
              <w:rPr>
                <w:rFonts w:ascii="Garamond" w:hAnsi="Garamond" w:cs="Arial"/>
                <w:sz w:val="20"/>
                <w:szCs w:val="20"/>
              </w:rPr>
              <w:t xml:space="preserve">Education for All: Whole group presentation </w:t>
            </w:r>
          </w:p>
        </w:tc>
        <w:tc>
          <w:tcPr>
            <w:tcW w:w="4961" w:type="dxa"/>
          </w:tcPr>
          <w:p w:rsidR="00ED656B" w:rsidRDefault="00A569DE" w:rsidP="00CB452F">
            <w:pPr>
              <w:rPr>
                <w:rFonts w:ascii="Garamond" w:hAnsi="Garamond" w:cs="Arial"/>
                <w:sz w:val="20"/>
                <w:szCs w:val="20"/>
              </w:rPr>
            </w:pPr>
            <w:r w:rsidRPr="0077249B">
              <w:rPr>
                <w:rFonts w:ascii="Garamond" w:hAnsi="Garamond" w:cs="Arial"/>
                <w:sz w:val="20"/>
                <w:szCs w:val="20"/>
              </w:rPr>
              <w:t xml:space="preserve">Chair: </w:t>
            </w:r>
            <w:r w:rsidR="00ED656B">
              <w:rPr>
                <w:rFonts w:ascii="Garamond" w:hAnsi="Garamond" w:cs="Arial"/>
                <w:sz w:val="20"/>
                <w:szCs w:val="20"/>
              </w:rPr>
              <w:t>Stephen Kemmis</w:t>
            </w:r>
            <w:r w:rsidR="00ED656B" w:rsidRPr="0077249B">
              <w:rPr>
                <w:rFonts w:ascii="Garamond" w:hAnsi="Garamond" w:cs="Arial"/>
                <w:sz w:val="20"/>
                <w:szCs w:val="20"/>
              </w:rPr>
              <w:t xml:space="preserve"> </w:t>
            </w:r>
          </w:p>
          <w:p w:rsidR="00A569DE" w:rsidRPr="0077249B" w:rsidRDefault="00ED656B" w:rsidP="00CB452F">
            <w:pPr>
              <w:rPr>
                <w:rFonts w:ascii="Garamond" w:hAnsi="Garamond" w:cs="Arial"/>
                <w:sz w:val="20"/>
                <w:szCs w:val="20"/>
              </w:rPr>
            </w:pPr>
            <w:r>
              <w:rPr>
                <w:rFonts w:ascii="Garamond" w:hAnsi="Garamond" w:cs="Arial"/>
                <w:sz w:val="20"/>
                <w:szCs w:val="20"/>
              </w:rPr>
              <w:t xml:space="preserve">Presenter: </w:t>
            </w:r>
            <w:r w:rsidR="00A569DE" w:rsidRPr="0077249B">
              <w:rPr>
                <w:rFonts w:ascii="Garamond" w:hAnsi="Garamond" w:cs="Arial"/>
                <w:sz w:val="20"/>
                <w:szCs w:val="20"/>
              </w:rPr>
              <w:t xml:space="preserve">Jane Wilkinson </w:t>
            </w:r>
            <w:r>
              <w:rPr>
                <w:rFonts w:ascii="Garamond" w:hAnsi="Garamond" w:cs="Arial"/>
                <w:sz w:val="20"/>
                <w:szCs w:val="20"/>
              </w:rPr>
              <w:t>et.al.</w:t>
            </w:r>
          </w:p>
        </w:tc>
        <w:tc>
          <w:tcPr>
            <w:tcW w:w="2225"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Whole group</w:t>
            </w:r>
          </w:p>
        </w:tc>
        <w:tc>
          <w:tcPr>
            <w:tcW w:w="2366" w:type="dxa"/>
          </w:tcPr>
          <w:p w:rsidR="00A569DE" w:rsidRPr="0077249B" w:rsidRDefault="00A569DE" w:rsidP="00A569DE">
            <w:pPr>
              <w:rPr>
                <w:rFonts w:ascii="Garamond" w:hAnsi="Garamond" w:cs="Arial"/>
                <w:sz w:val="20"/>
                <w:szCs w:val="20"/>
              </w:rPr>
            </w:pPr>
          </w:p>
        </w:tc>
      </w:tr>
      <w:tr w:rsidR="00A569DE" w:rsidTr="0088589D">
        <w:tc>
          <w:tcPr>
            <w:tcW w:w="1153"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1300–1400</w:t>
            </w:r>
          </w:p>
        </w:tc>
        <w:tc>
          <w:tcPr>
            <w:tcW w:w="4909"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Lunch</w:t>
            </w:r>
          </w:p>
        </w:tc>
        <w:tc>
          <w:tcPr>
            <w:tcW w:w="4961" w:type="dxa"/>
          </w:tcPr>
          <w:p w:rsidR="00A569DE" w:rsidRPr="0077249B" w:rsidRDefault="00A569DE" w:rsidP="00A569DE">
            <w:pPr>
              <w:rPr>
                <w:rFonts w:ascii="Garamond" w:hAnsi="Garamond" w:cs="Arial"/>
                <w:sz w:val="20"/>
                <w:szCs w:val="20"/>
              </w:rPr>
            </w:pPr>
          </w:p>
        </w:tc>
        <w:tc>
          <w:tcPr>
            <w:tcW w:w="2225" w:type="dxa"/>
          </w:tcPr>
          <w:p w:rsidR="00A569DE" w:rsidRPr="0077249B" w:rsidRDefault="00A569DE" w:rsidP="00A569DE">
            <w:pPr>
              <w:rPr>
                <w:rFonts w:ascii="Garamond" w:hAnsi="Garamond" w:cs="Arial"/>
                <w:sz w:val="20"/>
                <w:szCs w:val="20"/>
              </w:rPr>
            </w:pPr>
          </w:p>
        </w:tc>
        <w:tc>
          <w:tcPr>
            <w:tcW w:w="2366" w:type="dxa"/>
          </w:tcPr>
          <w:p w:rsidR="00A569DE" w:rsidRPr="0077249B" w:rsidRDefault="00A569DE" w:rsidP="00A569DE">
            <w:pPr>
              <w:rPr>
                <w:rFonts w:ascii="Garamond" w:hAnsi="Garamond" w:cs="Arial"/>
                <w:sz w:val="20"/>
                <w:szCs w:val="20"/>
              </w:rPr>
            </w:pPr>
          </w:p>
        </w:tc>
      </w:tr>
      <w:tr w:rsidR="00A569DE" w:rsidTr="0088589D">
        <w:tc>
          <w:tcPr>
            <w:tcW w:w="1153" w:type="dxa"/>
          </w:tcPr>
          <w:p w:rsidR="00A569DE" w:rsidRDefault="00A569DE" w:rsidP="00A569DE">
            <w:pPr>
              <w:rPr>
                <w:rFonts w:ascii="Garamond" w:hAnsi="Garamond" w:cs="Arial"/>
                <w:sz w:val="20"/>
                <w:szCs w:val="20"/>
              </w:rPr>
            </w:pPr>
            <w:r w:rsidRPr="0077249B">
              <w:rPr>
                <w:rFonts w:ascii="Garamond" w:hAnsi="Garamond" w:cs="Arial"/>
                <w:sz w:val="20"/>
                <w:szCs w:val="20"/>
              </w:rPr>
              <w:t>1400–1515</w:t>
            </w:r>
          </w:p>
          <w:p w:rsidR="00ED1798" w:rsidRPr="0077249B" w:rsidRDefault="00ED1798" w:rsidP="00A569DE">
            <w:pPr>
              <w:rPr>
                <w:rFonts w:ascii="Garamond" w:hAnsi="Garamond" w:cs="Arial"/>
                <w:sz w:val="20"/>
                <w:szCs w:val="20"/>
              </w:rPr>
            </w:pPr>
            <w:r w:rsidRPr="00A569DE">
              <w:rPr>
                <w:rFonts w:ascii="Garamond" w:hAnsi="Garamond" w:cs="Arial"/>
                <w:i/>
                <w:sz w:val="20"/>
                <w:szCs w:val="20"/>
              </w:rPr>
              <w:t>Theatre</w:t>
            </w:r>
          </w:p>
        </w:tc>
        <w:tc>
          <w:tcPr>
            <w:tcW w:w="4909" w:type="dxa"/>
          </w:tcPr>
          <w:p w:rsidR="00A569DE" w:rsidRPr="0077249B" w:rsidRDefault="00A569DE" w:rsidP="00681F6A">
            <w:pPr>
              <w:rPr>
                <w:rFonts w:ascii="Garamond" w:hAnsi="Garamond" w:cs="Arial"/>
                <w:sz w:val="20"/>
                <w:szCs w:val="20"/>
              </w:rPr>
            </w:pPr>
            <w:r w:rsidRPr="00EC256A">
              <w:rPr>
                <w:rFonts w:ascii="Garamond" w:hAnsi="Garamond" w:cs="Arial"/>
                <w:sz w:val="20"/>
                <w:szCs w:val="20"/>
              </w:rPr>
              <w:t>Action Research</w:t>
            </w:r>
            <w:r w:rsidR="00A231C4">
              <w:rPr>
                <w:rFonts w:ascii="Garamond" w:hAnsi="Garamond" w:cs="Arial"/>
                <w:sz w:val="20"/>
                <w:szCs w:val="20"/>
              </w:rPr>
              <w:t xml:space="preserve"> &amp; Practice Theory</w:t>
            </w:r>
            <w:r w:rsidR="001D4056">
              <w:rPr>
                <w:rFonts w:ascii="Garamond" w:hAnsi="Garamond" w:cs="Arial"/>
                <w:sz w:val="20"/>
                <w:szCs w:val="20"/>
              </w:rPr>
              <w:t xml:space="preserve">: </w:t>
            </w:r>
            <w:r w:rsidR="00681F6A">
              <w:rPr>
                <w:rFonts w:ascii="Garamond" w:hAnsi="Garamond" w:cs="Arial"/>
                <w:sz w:val="20"/>
                <w:szCs w:val="20"/>
              </w:rPr>
              <w:t>Cross national</w:t>
            </w:r>
            <w:r w:rsidR="001D4056">
              <w:rPr>
                <w:rFonts w:ascii="Garamond" w:hAnsi="Garamond" w:cs="Arial"/>
                <w:sz w:val="20"/>
                <w:szCs w:val="20"/>
              </w:rPr>
              <w:t xml:space="preserve"> group discussion</w:t>
            </w:r>
            <w:r w:rsidRPr="0077249B">
              <w:rPr>
                <w:rFonts w:ascii="Garamond" w:hAnsi="Garamond" w:cs="Arial"/>
                <w:sz w:val="20"/>
                <w:szCs w:val="20"/>
              </w:rPr>
              <w:t>: Approaches to Action Research</w:t>
            </w:r>
            <w:r w:rsidRPr="0077249B">
              <w:rPr>
                <w:rStyle w:val="EndnoteReference"/>
                <w:rFonts w:ascii="Garamond" w:hAnsi="Garamond" w:cs="Arial"/>
                <w:sz w:val="20"/>
                <w:szCs w:val="20"/>
              </w:rPr>
              <w:endnoteReference w:id="2"/>
            </w:r>
            <w:r w:rsidRPr="0077249B">
              <w:rPr>
                <w:rFonts w:ascii="Garamond" w:hAnsi="Garamond" w:cs="Arial"/>
                <w:sz w:val="20"/>
                <w:szCs w:val="20"/>
              </w:rPr>
              <w:t xml:space="preserve"> </w:t>
            </w:r>
          </w:p>
        </w:tc>
        <w:tc>
          <w:tcPr>
            <w:tcW w:w="4961" w:type="dxa"/>
          </w:tcPr>
          <w:p w:rsidR="00A569DE" w:rsidRPr="0077249B" w:rsidRDefault="00A569DE" w:rsidP="00C9687D">
            <w:pPr>
              <w:rPr>
                <w:rFonts w:ascii="Garamond" w:hAnsi="Garamond" w:cs="Arial"/>
                <w:sz w:val="20"/>
                <w:szCs w:val="20"/>
              </w:rPr>
            </w:pPr>
            <w:r w:rsidRPr="0077249B">
              <w:rPr>
                <w:rFonts w:ascii="Garamond" w:hAnsi="Garamond" w:cs="Arial"/>
                <w:sz w:val="20"/>
                <w:szCs w:val="20"/>
              </w:rPr>
              <w:t>Chair: Karin Rönnerman</w:t>
            </w:r>
          </w:p>
        </w:tc>
        <w:tc>
          <w:tcPr>
            <w:tcW w:w="2225"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Whole group</w:t>
            </w:r>
          </w:p>
        </w:tc>
        <w:tc>
          <w:tcPr>
            <w:tcW w:w="2366" w:type="dxa"/>
          </w:tcPr>
          <w:p w:rsidR="00A569DE" w:rsidRPr="0077249B" w:rsidRDefault="00BE29A6" w:rsidP="00A569DE">
            <w:pPr>
              <w:rPr>
                <w:rFonts w:ascii="Garamond" w:hAnsi="Garamond" w:cs="Arial"/>
                <w:sz w:val="20"/>
                <w:szCs w:val="20"/>
              </w:rPr>
            </w:pPr>
            <w:r>
              <w:rPr>
                <w:rFonts w:ascii="Garamond" w:hAnsi="Garamond" w:cs="Arial"/>
                <w:sz w:val="20"/>
                <w:szCs w:val="20"/>
              </w:rPr>
              <w:t xml:space="preserve">ECRs </w:t>
            </w:r>
            <w:r w:rsidRPr="0077249B">
              <w:rPr>
                <w:rFonts w:ascii="Garamond" w:hAnsi="Garamond" w:cs="Arial"/>
                <w:sz w:val="20"/>
                <w:szCs w:val="20"/>
              </w:rPr>
              <w:t>attend P</w:t>
            </w:r>
            <w:r>
              <w:rPr>
                <w:rFonts w:ascii="Garamond" w:hAnsi="Garamond" w:cs="Arial"/>
                <w:sz w:val="20"/>
                <w:szCs w:val="20"/>
              </w:rPr>
              <w:t>EP meeting</w:t>
            </w:r>
          </w:p>
        </w:tc>
      </w:tr>
      <w:tr w:rsidR="005E2F27" w:rsidTr="0088589D">
        <w:tc>
          <w:tcPr>
            <w:tcW w:w="1153" w:type="dxa"/>
          </w:tcPr>
          <w:p w:rsidR="005E2F27" w:rsidRPr="0077249B" w:rsidRDefault="00CB543F" w:rsidP="00A569DE">
            <w:pPr>
              <w:rPr>
                <w:rFonts w:ascii="Garamond" w:hAnsi="Garamond" w:cs="Arial"/>
                <w:sz w:val="20"/>
                <w:szCs w:val="20"/>
              </w:rPr>
            </w:pPr>
            <w:r>
              <w:rPr>
                <w:rFonts w:ascii="Garamond" w:hAnsi="Garamond" w:cs="Arial"/>
                <w:sz w:val="20"/>
                <w:szCs w:val="20"/>
              </w:rPr>
              <w:t>1515-1545</w:t>
            </w:r>
          </w:p>
        </w:tc>
        <w:tc>
          <w:tcPr>
            <w:tcW w:w="4909" w:type="dxa"/>
          </w:tcPr>
          <w:p w:rsidR="005E2F27" w:rsidRPr="00EC256A" w:rsidRDefault="005E2F27" w:rsidP="00A569DE">
            <w:pPr>
              <w:rPr>
                <w:rFonts w:ascii="Garamond" w:hAnsi="Garamond" w:cs="Arial"/>
                <w:sz w:val="20"/>
                <w:szCs w:val="20"/>
              </w:rPr>
            </w:pPr>
            <w:r>
              <w:rPr>
                <w:rFonts w:ascii="Garamond" w:hAnsi="Garamond" w:cs="Arial"/>
                <w:sz w:val="20"/>
                <w:szCs w:val="20"/>
              </w:rPr>
              <w:t>Coffee break</w:t>
            </w:r>
          </w:p>
        </w:tc>
        <w:tc>
          <w:tcPr>
            <w:tcW w:w="4961" w:type="dxa"/>
          </w:tcPr>
          <w:p w:rsidR="005E2F27" w:rsidRPr="0077249B" w:rsidRDefault="005E2F27" w:rsidP="00A569DE">
            <w:pPr>
              <w:rPr>
                <w:rFonts w:ascii="Garamond" w:hAnsi="Garamond" w:cs="Arial"/>
                <w:sz w:val="20"/>
                <w:szCs w:val="20"/>
              </w:rPr>
            </w:pPr>
          </w:p>
        </w:tc>
        <w:tc>
          <w:tcPr>
            <w:tcW w:w="2225" w:type="dxa"/>
          </w:tcPr>
          <w:p w:rsidR="005E2F27" w:rsidRPr="0077249B" w:rsidRDefault="005E2F27" w:rsidP="00A569DE">
            <w:pPr>
              <w:rPr>
                <w:rFonts w:ascii="Garamond" w:hAnsi="Garamond" w:cs="Arial"/>
                <w:sz w:val="20"/>
                <w:szCs w:val="20"/>
              </w:rPr>
            </w:pPr>
          </w:p>
        </w:tc>
        <w:tc>
          <w:tcPr>
            <w:tcW w:w="2366" w:type="dxa"/>
          </w:tcPr>
          <w:p w:rsidR="005E2F27" w:rsidRDefault="005E2F27" w:rsidP="00A569DE">
            <w:pPr>
              <w:rPr>
                <w:rFonts w:ascii="Garamond" w:hAnsi="Garamond" w:cs="Arial"/>
                <w:sz w:val="20"/>
                <w:szCs w:val="20"/>
              </w:rPr>
            </w:pPr>
          </w:p>
        </w:tc>
      </w:tr>
      <w:tr w:rsidR="00A569DE" w:rsidTr="0088589D">
        <w:tc>
          <w:tcPr>
            <w:tcW w:w="1153" w:type="dxa"/>
          </w:tcPr>
          <w:p w:rsidR="00A569DE" w:rsidRDefault="005E2F27" w:rsidP="00A569DE">
            <w:pPr>
              <w:rPr>
                <w:rFonts w:ascii="Garamond" w:hAnsi="Garamond" w:cs="Arial"/>
                <w:sz w:val="20"/>
                <w:szCs w:val="20"/>
              </w:rPr>
            </w:pPr>
            <w:r>
              <w:rPr>
                <w:rFonts w:ascii="Garamond" w:hAnsi="Garamond" w:cs="Arial"/>
                <w:sz w:val="20"/>
                <w:szCs w:val="20"/>
              </w:rPr>
              <w:t>15</w:t>
            </w:r>
            <w:r w:rsidR="00CB543F">
              <w:rPr>
                <w:rFonts w:ascii="Garamond" w:hAnsi="Garamond" w:cs="Arial"/>
                <w:sz w:val="20"/>
                <w:szCs w:val="20"/>
              </w:rPr>
              <w:t>45</w:t>
            </w:r>
            <w:r w:rsidR="00891CDF">
              <w:rPr>
                <w:rFonts w:ascii="Garamond" w:hAnsi="Garamond" w:cs="Arial"/>
                <w:sz w:val="20"/>
                <w:szCs w:val="20"/>
              </w:rPr>
              <w:t>–1630</w:t>
            </w:r>
          </w:p>
          <w:p w:rsidR="00ED1798" w:rsidRPr="0077249B" w:rsidRDefault="00ED1798" w:rsidP="00A569DE">
            <w:pPr>
              <w:rPr>
                <w:rFonts w:ascii="Garamond" w:hAnsi="Garamond" w:cs="Arial"/>
                <w:sz w:val="20"/>
                <w:szCs w:val="20"/>
              </w:rPr>
            </w:pPr>
            <w:r w:rsidRPr="00A569DE">
              <w:rPr>
                <w:rFonts w:ascii="Garamond" w:hAnsi="Garamond" w:cs="Arial"/>
                <w:i/>
                <w:sz w:val="20"/>
                <w:szCs w:val="20"/>
              </w:rPr>
              <w:t>Theatre</w:t>
            </w:r>
          </w:p>
        </w:tc>
        <w:tc>
          <w:tcPr>
            <w:tcW w:w="4909" w:type="dxa"/>
          </w:tcPr>
          <w:p w:rsidR="00A569DE" w:rsidRPr="0077249B" w:rsidRDefault="00A569DE" w:rsidP="00ED1798">
            <w:pPr>
              <w:rPr>
                <w:rFonts w:ascii="Garamond" w:hAnsi="Garamond" w:cs="Arial"/>
                <w:sz w:val="20"/>
                <w:szCs w:val="20"/>
              </w:rPr>
            </w:pPr>
            <w:r w:rsidRPr="0077249B">
              <w:rPr>
                <w:rFonts w:ascii="Garamond" w:hAnsi="Garamond" w:cs="Arial"/>
                <w:sz w:val="20"/>
                <w:szCs w:val="20"/>
              </w:rPr>
              <w:t xml:space="preserve">Action Research and </w:t>
            </w:r>
            <w:r w:rsidRPr="00EC256A">
              <w:rPr>
                <w:rFonts w:ascii="Garamond" w:hAnsi="Garamond" w:cs="Arial"/>
                <w:sz w:val="20"/>
                <w:szCs w:val="20"/>
              </w:rPr>
              <w:t>Practice Theory:</w:t>
            </w:r>
            <w:r w:rsidRPr="0077249B">
              <w:rPr>
                <w:rFonts w:ascii="Garamond" w:hAnsi="Garamond" w:cs="Arial"/>
                <w:sz w:val="20"/>
                <w:szCs w:val="20"/>
              </w:rPr>
              <w:t xml:space="preserve"> Connecting up practice theory and AR: Some </w:t>
            </w:r>
            <w:r w:rsidR="00891CDF">
              <w:rPr>
                <w:rFonts w:ascii="Garamond" w:hAnsi="Garamond" w:cs="Arial"/>
                <w:sz w:val="20"/>
                <w:szCs w:val="20"/>
              </w:rPr>
              <w:t xml:space="preserve">on-going </w:t>
            </w:r>
            <w:r w:rsidRPr="0077249B">
              <w:rPr>
                <w:rFonts w:ascii="Garamond" w:hAnsi="Garamond" w:cs="Arial"/>
                <w:sz w:val="20"/>
                <w:szCs w:val="20"/>
              </w:rPr>
              <w:t>examples</w:t>
            </w:r>
            <w:r w:rsidRPr="0077249B">
              <w:rPr>
                <w:rStyle w:val="EndnoteReference"/>
                <w:rFonts w:ascii="Garamond" w:hAnsi="Garamond" w:cs="Arial"/>
                <w:sz w:val="20"/>
                <w:szCs w:val="20"/>
              </w:rPr>
              <w:endnoteReference w:id="3"/>
            </w:r>
            <w:r w:rsidRPr="0077249B">
              <w:rPr>
                <w:rFonts w:ascii="Garamond" w:hAnsi="Garamond" w:cs="Arial"/>
                <w:sz w:val="20"/>
                <w:szCs w:val="20"/>
              </w:rPr>
              <w:t xml:space="preserve"> </w:t>
            </w:r>
          </w:p>
        </w:tc>
        <w:tc>
          <w:tcPr>
            <w:tcW w:w="4961"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Chair: Karin Rönnerman</w:t>
            </w:r>
          </w:p>
          <w:p w:rsidR="00A569DE" w:rsidRPr="0077249B" w:rsidRDefault="00A569DE" w:rsidP="00A569DE">
            <w:pPr>
              <w:rPr>
                <w:rFonts w:ascii="Garamond" w:hAnsi="Garamond" w:cs="Arial"/>
                <w:sz w:val="20"/>
                <w:szCs w:val="20"/>
              </w:rPr>
            </w:pPr>
          </w:p>
        </w:tc>
        <w:tc>
          <w:tcPr>
            <w:tcW w:w="2225" w:type="dxa"/>
          </w:tcPr>
          <w:p w:rsidR="00A569DE" w:rsidRPr="0077249B" w:rsidRDefault="00A569DE" w:rsidP="00A569DE">
            <w:pPr>
              <w:rPr>
                <w:rFonts w:ascii="Garamond" w:hAnsi="Garamond" w:cs="Arial"/>
                <w:sz w:val="20"/>
                <w:szCs w:val="20"/>
              </w:rPr>
            </w:pPr>
            <w:r w:rsidRPr="0077249B">
              <w:rPr>
                <w:rFonts w:ascii="Garamond" w:hAnsi="Garamond" w:cs="Arial"/>
                <w:sz w:val="20"/>
                <w:szCs w:val="20"/>
              </w:rPr>
              <w:t>Whole group</w:t>
            </w:r>
          </w:p>
        </w:tc>
        <w:tc>
          <w:tcPr>
            <w:tcW w:w="2366" w:type="dxa"/>
          </w:tcPr>
          <w:p w:rsidR="00A569DE" w:rsidRPr="0077249B" w:rsidRDefault="00BE29A6" w:rsidP="00A569DE">
            <w:pPr>
              <w:rPr>
                <w:rFonts w:ascii="Garamond" w:hAnsi="Garamond" w:cs="Arial"/>
                <w:sz w:val="20"/>
                <w:szCs w:val="20"/>
              </w:rPr>
            </w:pPr>
            <w:r>
              <w:rPr>
                <w:rFonts w:ascii="Garamond" w:hAnsi="Garamond" w:cs="Arial"/>
                <w:sz w:val="20"/>
                <w:szCs w:val="20"/>
              </w:rPr>
              <w:t xml:space="preserve">ECRs </w:t>
            </w:r>
            <w:r w:rsidRPr="0077249B">
              <w:rPr>
                <w:rFonts w:ascii="Garamond" w:hAnsi="Garamond" w:cs="Arial"/>
                <w:sz w:val="20"/>
                <w:szCs w:val="20"/>
              </w:rPr>
              <w:t>attend P</w:t>
            </w:r>
            <w:r>
              <w:rPr>
                <w:rFonts w:ascii="Garamond" w:hAnsi="Garamond" w:cs="Arial"/>
                <w:sz w:val="20"/>
                <w:szCs w:val="20"/>
              </w:rPr>
              <w:t>EP meeting</w:t>
            </w:r>
          </w:p>
        </w:tc>
      </w:tr>
      <w:tr w:rsidR="0077249B" w:rsidTr="0088589D">
        <w:tc>
          <w:tcPr>
            <w:tcW w:w="1153" w:type="dxa"/>
          </w:tcPr>
          <w:p w:rsidR="00A569DE" w:rsidRPr="0077249B" w:rsidRDefault="00891CDF" w:rsidP="00A569DE">
            <w:pPr>
              <w:rPr>
                <w:rFonts w:ascii="Garamond" w:hAnsi="Garamond" w:cs="Arial"/>
                <w:sz w:val="20"/>
                <w:szCs w:val="20"/>
              </w:rPr>
            </w:pPr>
            <w:r>
              <w:rPr>
                <w:rFonts w:ascii="Garamond" w:hAnsi="Garamond" w:cs="Arial"/>
                <w:sz w:val="20"/>
                <w:szCs w:val="20"/>
              </w:rPr>
              <w:t>1630–1730</w:t>
            </w:r>
            <w:r w:rsidR="00CB543F" w:rsidRPr="00A569DE">
              <w:rPr>
                <w:rFonts w:ascii="Garamond" w:hAnsi="Garamond" w:cs="Arial"/>
                <w:i/>
                <w:sz w:val="20"/>
                <w:szCs w:val="20"/>
              </w:rPr>
              <w:t xml:space="preserve"> Theatre</w:t>
            </w:r>
          </w:p>
        </w:tc>
        <w:tc>
          <w:tcPr>
            <w:tcW w:w="4909" w:type="dxa"/>
          </w:tcPr>
          <w:p w:rsidR="00A569DE" w:rsidRDefault="00A569DE" w:rsidP="00891CDF">
            <w:pPr>
              <w:rPr>
                <w:rFonts w:ascii="Garamond" w:hAnsi="Garamond" w:cs="Arial"/>
                <w:sz w:val="20"/>
                <w:szCs w:val="20"/>
              </w:rPr>
            </w:pPr>
            <w:r w:rsidRPr="0077249B">
              <w:rPr>
                <w:rFonts w:ascii="Garamond" w:hAnsi="Garamond" w:cs="Arial"/>
                <w:sz w:val="20"/>
                <w:szCs w:val="20"/>
              </w:rPr>
              <w:t xml:space="preserve">Action Research and </w:t>
            </w:r>
            <w:r w:rsidRPr="00EC256A">
              <w:rPr>
                <w:rFonts w:ascii="Garamond" w:hAnsi="Garamond" w:cs="Arial"/>
                <w:sz w:val="20"/>
                <w:szCs w:val="20"/>
              </w:rPr>
              <w:t>Practice Theory</w:t>
            </w:r>
            <w:r w:rsidRPr="0077249B">
              <w:rPr>
                <w:rFonts w:ascii="Garamond" w:hAnsi="Garamond" w:cs="Arial"/>
                <w:sz w:val="20"/>
                <w:szCs w:val="20"/>
              </w:rPr>
              <w:t xml:space="preserve">: </w:t>
            </w:r>
            <w:r w:rsidR="00D91AB4">
              <w:rPr>
                <w:rFonts w:ascii="Garamond" w:hAnsi="Garamond" w:cs="Arial"/>
                <w:sz w:val="20"/>
                <w:szCs w:val="20"/>
              </w:rPr>
              <w:t>Identifying themes across action research projects</w:t>
            </w:r>
            <w:r w:rsidR="009A3F2A">
              <w:rPr>
                <w:rFonts w:ascii="Garamond" w:hAnsi="Garamond" w:cs="Arial"/>
                <w:sz w:val="20"/>
                <w:szCs w:val="20"/>
              </w:rPr>
              <w:t>.</w:t>
            </w:r>
          </w:p>
          <w:p w:rsidR="009A3F2A" w:rsidRPr="0077249B" w:rsidRDefault="009A3F2A" w:rsidP="00891CDF">
            <w:pPr>
              <w:rPr>
                <w:rFonts w:ascii="Garamond" w:hAnsi="Garamond" w:cs="Arial"/>
                <w:sz w:val="20"/>
                <w:szCs w:val="20"/>
              </w:rPr>
            </w:pPr>
            <w:r>
              <w:rPr>
                <w:rFonts w:ascii="Garamond" w:hAnsi="Garamond" w:cs="Arial"/>
                <w:sz w:val="20"/>
                <w:szCs w:val="20"/>
              </w:rPr>
              <w:t>Small cross-national groups to commence identifying common themes across action research projects and list them for presentation next session</w:t>
            </w:r>
          </w:p>
        </w:tc>
        <w:tc>
          <w:tcPr>
            <w:tcW w:w="4961" w:type="dxa"/>
          </w:tcPr>
          <w:p w:rsidR="0077249B" w:rsidRPr="0077249B" w:rsidRDefault="0077249B" w:rsidP="00A569DE">
            <w:pPr>
              <w:rPr>
                <w:rFonts w:ascii="Garamond" w:hAnsi="Garamond" w:cs="Arial"/>
                <w:sz w:val="20"/>
                <w:szCs w:val="20"/>
              </w:rPr>
            </w:pPr>
            <w:r w:rsidRPr="0077249B">
              <w:rPr>
                <w:rFonts w:ascii="Garamond" w:hAnsi="Garamond" w:cs="Arial"/>
                <w:sz w:val="20"/>
                <w:szCs w:val="20"/>
              </w:rPr>
              <w:t>Chair: Karin Rönnerman</w:t>
            </w:r>
          </w:p>
          <w:p w:rsidR="0077249B" w:rsidRPr="0077249B" w:rsidRDefault="0077249B" w:rsidP="00D91AB4">
            <w:pPr>
              <w:rPr>
                <w:rFonts w:ascii="Garamond" w:hAnsi="Garamond" w:cs="Arial"/>
                <w:sz w:val="20"/>
                <w:szCs w:val="20"/>
              </w:rPr>
            </w:pPr>
          </w:p>
        </w:tc>
        <w:tc>
          <w:tcPr>
            <w:tcW w:w="2225" w:type="dxa"/>
          </w:tcPr>
          <w:p w:rsidR="00DE41C3" w:rsidRDefault="00DE41C3" w:rsidP="00DE41C3">
            <w:pPr>
              <w:rPr>
                <w:rFonts w:ascii="Garamond" w:hAnsi="Garamond" w:cs="Arial"/>
                <w:sz w:val="20"/>
                <w:szCs w:val="20"/>
              </w:rPr>
            </w:pPr>
            <w:r>
              <w:rPr>
                <w:rFonts w:ascii="Garamond" w:hAnsi="Garamond" w:cs="Arial"/>
                <w:sz w:val="20"/>
                <w:szCs w:val="20"/>
              </w:rPr>
              <w:t>Whole group at start</w:t>
            </w:r>
          </w:p>
          <w:p w:rsidR="0077249B" w:rsidRPr="0077249B" w:rsidRDefault="00DE41C3" w:rsidP="00A569DE">
            <w:pPr>
              <w:rPr>
                <w:rFonts w:ascii="Garamond" w:hAnsi="Garamond" w:cs="Arial"/>
                <w:sz w:val="20"/>
                <w:szCs w:val="20"/>
              </w:rPr>
            </w:pPr>
            <w:r>
              <w:rPr>
                <w:rFonts w:ascii="Garamond" w:hAnsi="Garamond" w:cs="Arial"/>
                <w:sz w:val="20"/>
                <w:szCs w:val="20"/>
              </w:rPr>
              <w:t>Small groups</w:t>
            </w:r>
          </w:p>
        </w:tc>
        <w:tc>
          <w:tcPr>
            <w:tcW w:w="2366" w:type="dxa"/>
          </w:tcPr>
          <w:p w:rsidR="0077249B" w:rsidRPr="0077249B" w:rsidRDefault="0077249B" w:rsidP="00EC0DAC">
            <w:pPr>
              <w:rPr>
                <w:rFonts w:ascii="Garamond" w:hAnsi="Garamond" w:cs="Arial"/>
                <w:sz w:val="20"/>
                <w:szCs w:val="20"/>
              </w:rPr>
            </w:pPr>
          </w:p>
        </w:tc>
      </w:tr>
      <w:tr w:rsidR="00D563C5" w:rsidTr="0088589D">
        <w:tc>
          <w:tcPr>
            <w:tcW w:w="1153" w:type="dxa"/>
          </w:tcPr>
          <w:p w:rsidR="00D563C5" w:rsidRDefault="00D563C5" w:rsidP="00A569DE">
            <w:pPr>
              <w:rPr>
                <w:rFonts w:ascii="Garamond" w:hAnsi="Garamond" w:cs="Arial"/>
                <w:sz w:val="20"/>
                <w:szCs w:val="20"/>
              </w:rPr>
            </w:pPr>
          </w:p>
        </w:tc>
        <w:tc>
          <w:tcPr>
            <w:tcW w:w="4909" w:type="dxa"/>
          </w:tcPr>
          <w:p w:rsidR="00D563C5" w:rsidRPr="0077249B" w:rsidRDefault="00D563C5" w:rsidP="006F5B1D">
            <w:pPr>
              <w:rPr>
                <w:rFonts w:ascii="Garamond" w:hAnsi="Garamond" w:cs="Arial"/>
                <w:sz w:val="20"/>
                <w:szCs w:val="20"/>
              </w:rPr>
            </w:pPr>
            <w:r>
              <w:rPr>
                <w:rFonts w:ascii="Garamond" w:hAnsi="Garamond" w:cs="Arial"/>
                <w:sz w:val="20"/>
                <w:szCs w:val="20"/>
              </w:rPr>
              <w:t>Own arrangements for dinner</w:t>
            </w:r>
          </w:p>
        </w:tc>
        <w:tc>
          <w:tcPr>
            <w:tcW w:w="4961" w:type="dxa"/>
          </w:tcPr>
          <w:p w:rsidR="00D563C5" w:rsidRPr="0077249B" w:rsidRDefault="00D563C5" w:rsidP="00A569DE">
            <w:pPr>
              <w:rPr>
                <w:rFonts w:ascii="Garamond" w:hAnsi="Garamond" w:cs="Arial"/>
                <w:sz w:val="20"/>
                <w:szCs w:val="20"/>
              </w:rPr>
            </w:pPr>
          </w:p>
        </w:tc>
        <w:tc>
          <w:tcPr>
            <w:tcW w:w="2225" w:type="dxa"/>
          </w:tcPr>
          <w:p w:rsidR="00D563C5" w:rsidRDefault="00D563C5" w:rsidP="00A569DE">
            <w:pPr>
              <w:rPr>
                <w:rFonts w:ascii="Garamond" w:hAnsi="Garamond" w:cs="Arial"/>
                <w:sz w:val="20"/>
                <w:szCs w:val="20"/>
              </w:rPr>
            </w:pPr>
          </w:p>
        </w:tc>
        <w:tc>
          <w:tcPr>
            <w:tcW w:w="2366" w:type="dxa"/>
          </w:tcPr>
          <w:p w:rsidR="00D563C5" w:rsidRDefault="00D563C5" w:rsidP="00E74394">
            <w:pPr>
              <w:rPr>
                <w:rFonts w:ascii="Garamond" w:hAnsi="Garamond" w:cs="Arial"/>
                <w:sz w:val="20"/>
                <w:szCs w:val="20"/>
              </w:rPr>
            </w:pPr>
          </w:p>
        </w:tc>
      </w:tr>
    </w:tbl>
    <w:p w:rsidR="007C1C9D" w:rsidRDefault="007C1C9D" w:rsidP="00A231C4">
      <w:pPr>
        <w:spacing w:after="60" w:line="240" w:lineRule="auto"/>
        <w:rPr>
          <w:rFonts w:ascii="Garamond" w:hAnsi="Garamond" w:cs="Arial"/>
          <w:b/>
          <w:sz w:val="20"/>
          <w:szCs w:val="20"/>
        </w:rPr>
      </w:pPr>
    </w:p>
    <w:p w:rsidR="00FD17AE" w:rsidRDefault="000F4C8A" w:rsidP="00A231C4">
      <w:pPr>
        <w:spacing w:after="60" w:line="240" w:lineRule="auto"/>
        <w:rPr>
          <w:rFonts w:ascii="Garamond" w:hAnsi="Garamond" w:cs="Arial"/>
          <w:b/>
          <w:sz w:val="20"/>
          <w:szCs w:val="20"/>
        </w:rPr>
      </w:pPr>
      <w:r>
        <w:rPr>
          <w:rFonts w:ascii="Garamond" w:hAnsi="Garamond" w:cs="Arial"/>
          <w:b/>
          <w:sz w:val="20"/>
          <w:szCs w:val="20"/>
        </w:rPr>
        <w:t>Tuesday 27</w:t>
      </w:r>
      <w:r w:rsidRPr="0077249B">
        <w:rPr>
          <w:rFonts w:ascii="Garamond" w:hAnsi="Garamond" w:cs="Arial"/>
          <w:b/>
          <w:sz w:val="20"/>
          <w:szCs w:val="20"/>
        </w:rPr>
        <w:t xml:space="preserve"> November</w:t>
      </w:r>
    </w:p>
    <w:tbl>
      <w:tblPr>
        <w:tblStyle w:val="TableGrid"/>
        <w:tblW w:w="0" w:type="auto"/>
        <w:tblLayout w:type="fixed"/>
        <w:tblLook w:val="04A0" w:firstRow="1" w:lastRow="0" w:firstColumn="1" w:lastColumn="0" w:noHBand="0" w:noVBand="1"/>
      </w:tblPr>
      <w:tblGrid>
        <w:gridCol w:w="1153"/>
        <w:gridCol w:w="4909"/>
        <w:gridCol w:w="4961"/>
        <w:gridCol w:w="2268"/>
        <w:gridCol w:w="2323"/>
      </w:tblGrid>
      <w:tr w:rsidR="0088589D" w:rsidRPr="000F4C8A" w:rsidTr="0088589D">
        <w:tc>
          <w:tcPr>
            <w:tcW w:w="1153" w:type="dxa"/>
            <w:shd w:val="clear" w:color="auto" w:fill="F2F2F2" w:themeFill="background1" w:themeFillShade="F2"/>
          </w:tcPr>
          <w:p w:rsidR="000F4C8A" w:rsidRPr="00A231C4" w:rsidRDefault="000F4C8A" w:rsidP="00A569DE">
            <w:pPr>
              <w:rPr>
                <w:rFonts w:ascii="Garamond" w:hAnsi="Garamond" w:cs="Arial"/>
                <w:sz w:val="20"/>
                <w:szCs w:val="20"/>
              </w:rPr>
            </w:pPr>
            <w:r w:rsidRPr="00A231C4">
              <w:rPr>
                <w:rFonts w:ascii="Garamond" w:hAnsi="Garamond" w:cs="Arial"/>
                <w:sz w:val="20"/>
                <w:szCs w:val="20"/>
              </w:rPr>
              <w:t>Time</w:t>
            </w:r>
          </w:p>
        </w:tc>
        <w:tc>
          <w:tcPr>
            <w:tcW w:w="4909" w:type="dxa"/>
            <w:shd w:val="clear" w:color="auto" w:fill="F2F2F2" w:themeFill="background1" w:themeFillShade="F2"/>
          </w:tcPr>
          <w:p w:rsidR="000F4C8A" w:rsidRPr="00A231C4" w:rsidRDefault="000F4C8A" w:rsidP="00A569DE">
            <w:pPr>
              <w:rPr>
                <w:rFonts w:ascii="Garamond" w:hAnsi="Garamond" w:cs="Arial"/>
                <w:sz w:val="20"/>
                <w:szCs w:val="20"/>
              </w:rPr>
            </w:pPr>
            <w:r w:rsidRPr="00A231C4">
              <w:rPr>
                <w:rFonts w:ascii="Garamond" w:hAnsi="Garamond" w:cs="Arial"/>
                <w:sz w:val="20"/>
                <w:szCs w:val="20"/>
              </w:rPr>
              <w:t>PEP Main Events</w:t>
            </w:r>
          </w:p>
        </w:tc>
        <w:tc>
          <w:tcPr>
            <w:tcW w:w="4961" w:type="dxa"/>
            <w:shd w:val="clear" w:color="auto" w:fill="F2F2F2" w:themeFill="background1" w:themeFillShade="F2"/>
          </w:tcPr>
          <w:p w:rsidR="000F4C8A" w:rsidRPr="00A231C4" w:rsidRDefault="000F4C8A" w:rsidP="00A569DE">
            <w:pPr>
              <w:rPr>
                <w:rFonts w:ascii="Garamond" w:hAnsi="Garamond" w:cs="Arial"/>
                <w:sz w:val="20"/>
                <w:szCs w:val="20"/>
              </w:rPr>
            </w:pPr>
            <w:r w:rsidRPr="00A231C4">
              <w:rPr>
                <w:rFonts w:ascii="Garamond" w:hAnsi="Garamond" w:cs="Arial"/>
                <w:sz w:val="20"/>
                <w:szCs w:val="20"/>
              </w:rPr>
              <w:t>Featuring</w:t>
            </w:r>
          </w:p>
        </w:tc>
        <w:tc>
          <w:tcPr>
            <w:tcW w:w="2268" w:type="dxa"/>
            <w:shd w:val="clear" w:color="auto" w:fill="F2F2F2" w:themeFill="background1" w:themeFillShade="F2"/>
          </w:tcPr>
          <w:p w:rsidR="000F4C8A" w:rsidRPr="00A231C4" w:rsidRDefault="000F4C8A" w:rsidP="00A569DE">
            <w:pPr>
              <w:rPr>
                <w:rFonts w:ascii="Garamond" w:hAnsi="Garamond" w:cs="Arial"/>
                <w:sz w:val="20"/>
                <w:szCs w:val="20"/>
              </w:rPr>
            </w:pPr>
            <w:r w:rsidRPr="00A231C4">
              <w:rPr>
                <w:rFonts w:ascii="Garamond" w:hAnsi="Garamond" w:cs="Arial"/>
                <w:sz w:val="20"/>
                <w:szCs w:val="20"/>
              </w:rPr>
              <w:t>PEP Other Events</w:t>
            </w:r>
          </w:p>
        </w:tc>
        <w:tc>
          <w:tcPr>
            <w:tcW w:w="2323" w:type="dxa"/>
            <w:shd w:val="clear" w:color="auto" w:fill="F2F2F2" w:themeFill="background1" w:themeFillShade="F2"/>
          </w:tcPr>
          <w:p w:rsidR="000F4C8A" w:rsidRPr="00A231C4" w:rsidRDefault="000F4C8A" w:rsidP="00115A3D">
            <w:pPr>
              <w:rPr>
                <w:rFonts w:ascii="Garamond" w:hAnsi="Garamond" w:cs="Arial"/>
                <w:sz w:val="20"/>
                <w:szCs w:val="20"/>
              </w:rPr>
            </w:pPr>
            <w:r w:rsidRPr="00A231C4">
              <w:rPr>
                <w:rFonts w:ascii="Garamond" w:hAnsi="Garamond" w:cs="Arial"/>
                <w:sz w:val="20"/>
                <w:szCs w:val="20"/>
              </w:rPr>
              <w:t xml:space="preserve">ECR </w:t>
            </w:r>
            <w:r w:rsidR="00115A3D">
              <w:rPr>
                <w:rFonts w:ascii="Garamond" w:hAnsi="Garamond" w:cs="Arial"/>
                <w:sz w:val="20"/>
                <w:szCs w:val="20"/>
              </w:rPr>
              <w:t>Activities</w:t>
            </w:r>
          </w:p>
        </w:tc>
      </w:tr>
      <w:tr w:rsidR="0088589D" w:rsidRPr="0077249B" w:rsidTr="0088589D">
        <w:tc>
          <w:tcPr>
            <w:tcW w:w="1153" w:type="dxa"/>
          </w:tcPr>
          <w:p w:rsidR="000F4C8A" w:rsidRPr="0077249B" w:rsidRDefault="00056EEA" w:rsidP="00A569DE">
            <w:pPr>
              <w:rPr>
                <w:rFonts w:ascii="Garamond" w:hAnsi="Garamond" w:cs="Arial"/>
                <w:sz w:val="20"/>
                <w:szCs w:val="20"/>
              </w:rPr>
            </w:pPr>
            <w:r>
              <w:rPr>
                <w:rFonts w:ascii="Garamond" w:hAnsi="Garamond" w:cs="Arial"/>
                <w:sz w:val="20"/>
                <w:szCs w:val="20"/>
              </w:rPr>
              <w:t>090</w:t>
            </w:r>
            <w:r w:rsidR="000F4C8A" w:rsidRPr="0077249B">
              <w:rPr>
                <w:rFonts w:ascii="Garamond" w:hAnsi="Garamond" w:cs="Arial"/>
                <w:sz w:val="20"/>
                <w:szCs w:val="20"/>
              </w:rPr>
              <w:t>0–1000</w:t>
            </w:r>
            <w:r w:rsidR="005F5402" w:rsidRPr="00A231C4">
              <w:rPr>
                <w:rFonts w:ascii="Garamond" w:hAnsi="Garamond" w:cs="Arial"/>
                <w:i/>
                <w:sz w:val="20"/>
                <w:szCs w:val="20"/>
              </w:rPr>
              <w:t xml:space="preserve"> T</w:t>
            </w:r>
            <w:r w:rsidR="005F5402" w:rsidRPr="00A569DE">
              <w:rPr>
                <w:rFonts w:ascii="Garamond" w:hAnsi="Garamond" w:cs="Arial"/>
                <w:i/>
                <w:sz w:val="20"/>
                <w:szCs w:val="20"/>
              </w:rPr>
              <w:t>heatre</w:t>
            </w:r>
          </w:p>
        </w:tc>
        <w:tc>
          <w:tcPr>
            <w:tcW w:w="4909" w:type="dxa"/>
          </w:tcPr>
          <w:p w:rsidR="00DE4813" w:rsidRDefault="00B647B6" w:rsidP="00DE4813">
            <w:pPr>
              <w:rPr>
                <w:rFonts w:ascii="Garamond" w:hAnsi="Garamond" w:cs="Arial"/>
                <w:sz w:val="20"/>
                <w:szCs w:val="20"/>
              </w:rPr>
            </w:pPr>
            <w:r w:rsidRPr="0077249B">
              <w:rPr>
                <w:rFonts w:ascii="Garamond" w:hAnsi="Garamond" w:cs="Arial"/>
                <w:sz w:val="20"/>
                <w:szCs w:val="20"/>
              </w:rPr>
              <w:t xml:space="preserve">Action Research and </w:t>
            </w:r>
            <w:r w:rsidRPr="00EC256A">
              <w:rPr>
                <w:rFonts w:ascii="Garamond" w:hAnsi="Garamond" w:cs="Arial"/>
                <w:sz w:val="20"/>
                <w:szCs w:val="20"/>
              </w:rPr>
              <w:t>Practice Theory</w:t>
            </w:r>
            <w:r w:rsidRPr="0077249B">
              <w:rPr>
                <w:rFonts w:ascii="Garamond" w:hAnsi="Garamond" w:cs="Arial"/>
                <w:sz w:val="20"/>
                <w:szCs w:val="20"/>
              </w:rPr>
              <w:t xml:space="preserve">: </w:t>
            </w:r>
            <w:r w:rsidR="00DE4813">
              <w:rPr>
                <w:rFonts w:ascii="Garamond" w:hAnsi="Garamond" w:cs="Arial"/>
                <w:sz w:val="20"/>
                <w:szCs w:val="20"/>
              </w:rPr>
              <w:t>Identifying themes across action research projects continued.</w:t>
            </w:r>
          </w:p>
          <w:p w:rsidR="00421495" w:rsidRPr="0077249B" w:rsidRDefault="00DE4813" w:rsidP="004E7CA1">
            <w:pPr>
              <w:rPr>
                <w:rFonts w:ascii="Garamond" w:hAnsi="Garamond" w:cs="Arial"/>
                <w:sz w:val="20"/>
                <w:szCs w:val="20"/>
              </w:rPr>
            </w:pPr>
            <w:r>
              <w:rPr>
                <w:rFonts w:ascii="Garamond" w:hAnsi="Garamond" w:cs="Arial"/>
                <w:sz w:val="20"/>
                <w:szCs w:val="20"/>
              </w:rPr>
              <w:t>Conclude identification of common themes across action research projects and display for discussion for whole group</w:t>
            </w:r>
          </w:p>
        </w:tc>
        <w:tc>
          <w:tcPr>
            <w:tcW w:w="4961" w:type="dxa"/>
          </w:tcPr>
          <w:p w:rsidR="00C90B13" w:rsidRPr="0077249B" w:rsidRDefault="00C90B13" w:rsidP="00C90B13">
            <w:pPr>
              <w:rPr>
                <w:rFonts w:ascii="Garamond" w:hAnsi="Garamond" w:cs="Arial"/>
                <w:sz w:val="20"/>
                <w:szCs w:val="20"/>
              </w:rPr>
            </w:pPr>
            <w:r w:rsidRPr="0077249B">
              <w:rPr>
                <w:rFonts w:ascii="Garamond" w:hAnsi="Garamond" w:cs="Arial"/>
                <w:sz w:val="20"/>
                <w:szCs w:val="20"/>
              </w:rPr>
              <w:t>Chair: Karin Rönnerman</w:t>
            </w:r>
            <w:r>
              <w:rPr>
                <w:rFonts w:ascii="Garamond" w:hAnsi="Garamond" w:cs="Arial"/>
                <w:sz w:val="20"/>
                <w:szCs w:val="20"/>
              </w:rPr>
              <w:t xml:space="preserve"> and Jane Wilkinson</w:t>
            </w:r>
          </w:p>
          <w:p w:rsidR="00CF21C0" w:rsidRPr="0077249B" w:rsidRDefault="00CF21C0" w:rsidP="00C90B13">
            <w:pPr>
              <w:rPr>
                <w:rFonts w:ascii="Garamond" w:hAnsi="Garamond" w:cs="Arial"/>
                <w:sz w:val="20"/>
                <w:szCs w:val="20"/>
              </w:rPr>
            </w:pPr>
          </w:p>
        </w:tc>
        <w:tc>
          <w:tcPr>
            <w:tcW w:w="2268" w:type="dxa"/>
          </w:tcPr>
          <w:p w:rsidR="00DE41C3" w:rsidRDefault="00DE41C3" w:rsidP="00DE41C3">
            <w:pPr>
              <w:rPr>
                <w:rFonts w:ascii="Garamond" w:hAnsi="Garamond" w:cs="Arial"/>
                <w:sz w:val="20"/>
                <w:szCs w:val="20"/>
              </w:rPr>
            </w:pPr>
            <w:r>
              <w:rPr>
                <w:rFonts w:ascii="Garamond" w:hAnsi="Garamond" w:cs="Arial"/>
                <w:sz w:val="20"/>
                <w:szCs w:val="20"/>
              </w:rPr>
              <w:t>Whole group at start</w:t>
            </w:r>
          </w:p>
          <w:p w:rsidR="00EF4FC8" w:rsidRDefault="00EF4FC8" w:rsidP="00A231C4">
            <w:pPr>
              <w:rPr>
                <w:rFonts w:ascii="Garamond" w:hAnsi="Garamond" w:cs="Arial"/>
                <w:sz w:val="20"/>
                <w:szCs w:val="20"/>
              </w:rPr>
            </w:pPr>
            <w:r>
              <w:rPr>
                <w:rFonts w:ascii="Garamond" w:hAnsi="Garamond" w:cs="Arial"/>
                <w:sz w:val="20"/>
                <w:szCs w:val="20"/>
              </w:rPr>
              <w:t>Small groups</w:t>
            </w:r>
          </w:p>
          <w:p w:rsidR="000F4C8A" w:rsidRPr="0077249B" w:rsidRDefault="000F4C8A" w:rsidP="00A231C4">
            <w:pPr>
              <w:rPr>
                <w:rFonts w:ascii="Garamond" w:hAnsi="Garamond" w:cs="Arial"/>
                <w:sz w:val="20"/>
                <w:szCs w:val="20"/>
              </w:rPr>
            </w:pPr>
          </w:p>
        </w:tc>
        <w:tc>
          <w:tcPr>
            <w:tcW w:w="2323" w:type="dxa"/>
          </w:tcPr>
          <w:p w:rsidR="000F4C8A" w:rsidRPr="0077249B" w:rsidRDefault="000F4C8A" w:rsidP="00A569DE">
            <w:pPr>
              <w:rPr>
                <w:rFonts w:ascii="Garamond" w:hAnsi="Garamond" w:cs="Arial"/>
                <w:sz w:val="20"/>
                <w:szCs w:val="20"/>
              </w:rPr>
            </w:pPr>
          </w:p>
        </w:tc>
      </w:tr>
      <w:tr w:rsidR="0088589D" w:rsidRPr="0077249B" w:rsidTr="0088589D">
        <w:tc>
          <w:tcPr>
            <w:tcW w:w="1153" w:type="dxa"/>
          </w:tcPr>
          <w:p w:rsidR="000F4C8A" w:rsidRPr="0077249B" w:rsidRDefault="000F4C8A" w:rsidP="00A569DE">
            <w:pPr>
              <w:rPr>
                <w:rFonts w:ascii="Garamond" w:hAnsi="Garamond" w:cs="Arial"/>
                <w:sz w:val="20"/>
                <w:szCs w:val="20"/>
              </w:rPr>
            </w:pPr>
            <w:r w:rsidRPr="0077249B">
              <w:rPr>
                <w:rFonts w:ascii="Garamond" w:hAnsi="Garamond" w:cs="Arial"/>
                <w:sz w:val="20"/>
                <w:szCs w:val="20"/>
              </w:rPr>
              <w:lastRenderedPageBreak/>
              <w:t>1000–1030</w:t>
            </w:r>
          </w:p>
        </w:tc>
        <w:tc>
          <w:tcPr>
            <w:tcW w:w="4909" w:type="dxa"/>
          </w:tcPr>
          <w:p w:rsidR="000F4C8A" w:rsidRPr="0077249B" w:rsidRDefault="000F4C8A" w:rsidP="00A569DE">
            <w:pPr>
              <w:rPr>
                <w:rFonts w:ascii="Garamond" w:hAnsi="Garamond" w:cs="Arial"/>
                <w:sz w:val="20"/>
                <w:szCs w:val="20"/>
              </w:rPr>
            </w:pPr>
            <w:r w:rsidRPr="0077249B">
              <w:rPr>
                <w:rFonts w:ascii="Garamond" w:hAnsi="Garamond" w:cs="Arial"/>
                <w:sz w:val="20"/>
                <w:szCs w:val="20"/>
              </w:rPr>
              <w:t>Coffee</w:t>
            </w:r>
          </w:p>
        </w:tc>
        <w:tc>
          <w:tcPr>
            <w:tcW w:w="4961" w:type="dxa"/>
          </w:tcPr>
          <w:p w:rsidR="000F4C8A" w:rsidRPr="0077249B" w:rsidRDefault="000F4C8A" w:rsidP="00A569DE">
            <w:pPr>
              <w:rPr>
                <w:rFonts w:ascii="Garamond" w:hAnsi="Garamond" w:cs="Arial"/>
                <w:sz w:val="20"/>
                <w:szCs w:val="20"/>
              </w:rPr>
            </w:pPr>
          </w:p>
        </w:tc>
        <w:tc>
          <w:tcPr>
            <w:tcW w:w="2268" w:type="dxa"/>
          </w:tcPr>
          <w:p w:rsidR="000F4C8A" w:rsidRPr="0077249B" w:rsidRDefault="000F4C8A" w:rsidP="00A569DE">
            <w:pPr>
              <w:rPr>
                <w:rFonts w:ascii="Garamond" w:hAnsi="Garamond" w:cs="Arial"/>
                <w:sz w:val="20"/>
                <w:szCs w:val="20"/>
              </w:rPr>
            </w:pPr>
          </w:p>
        </w:tc>
        <w:tc>
          <w:tcPr>
            <w:tcW w:w="2323" w:type="dxa"/>
          </w:tcPr>
          <w:p w:rsidR="000F4C8A" w:rsidRPr="0077249B" w:rsidRDefault="000F4C8A" w:rsidP="00A569DE">
            <w:pPr>
              <w:rPr>
                <w:rFonts w:ascii="Garamond" w:hAnsi="Garamond" w:cs="Arial"/>
                <w:sz w:val="20"/>
                <w:szCs w:val="20"/>
              </w:rPr>
            </w:pPr>
          </w:p>
        </w:tc>
      </w:tr>
      <w:tr w:rsidR="0088589D" w:rsidRPr="0077249B" w:rsidTr="0088589D">
        <w:tc>
          <w:tcPr>
            <w:tcW w:w="1153" w:type="dxa"/>
          </w:tcPr>
          <w:p w:rsidR="000F4C8A" w:rsidRDefault="000F4C8A" w:rsidP="00A569DE">
            <w:pPr>
              <w:rPr>
                <w:rFonts w:ascii="Garamond" w:hAnsi="Garamond" w:cs="Arial"/>
                <w:sz w:val="20"/>
                <w:szCs w:val="20"/>
              </w:rPr>
            </w:pPr>
            <w:r w:rsidRPr="0077249B">
              <w:rPr>
                <w:rFonts w:ascii="Garamond" w:hAnsi="Garamond" w:cs="Arial"/>
                <w:sz w:val="20"/>
                <w:szCs w:val="20"/>
              </w:rPr>
              <w:t>1030–1</w:t>
            </w:r>
            <w:r w:rsidR="00B647B6">
              <w:rPr>
                <w:rFonts w:ascii="Garamond" w:hAnsi="Garamond" w:cs="Arial"/>
                <w:sz w:val="20"/>
                <w:szCs w:val="20"/>
              </w:rPr>
              <w:t>130</w:t>
            </w:r>
          </w:p>
          <w:p w:rsidR="008F770A" w:rsidRPr="0077249B" w:rsidRDefault="008F770A" w:rsidP="00A569DE">
            <w:pPr>
              <w:rPr>
                <w:rFonts w:ascii="Garamond" w:hAnsi="Garamond" w:cs="Arial"/>
                <w:sz w:val="20"/>
                <w:szCs w:val="20"/>
              </w:rPr>
            </w:pPr>
            <w:r w:rsidRPr="00A231C4">
              <w:rPr>
                <w:rFonts w:ascii="Garamond" w:hAnsi="Garamond" w:cs="Arial"/>
                <w:i/>
                <w:sz w:val="20"/>
                <w:szCs w:val="20"/>
              </w:rPr>
              <w:t>T</w:t>
            </w:r>
            <w:r w:rsidRPr="00A569DE">
              <w:rPr>
                <w:rFonts w:ascii="Garamond" w:hAnsi="Garamond" w:cs="Arial"/>
                <w:i/>
                <w:sz w:val="20"/>
                <w:szCs w:val="20"/>
              </w:rPr>
              <w:t>heatre</w:t>
            </w:r>
          </w:p>
        </w:tc>
        <w:tc>
          <w:tcPr>
            <w:tcW w:w="4909" w:type="dxa"/>
          </w:tcPr>
          <w:p w:rsidR="000F4C8A" w:rsidRDefault="00B647B6" w:rsidP="00206708">
            <w:pPr>
              <w:rPr>
                <w:rFonts w:ascii="Garamond" w:hAnsi="Garamond" w:cs="Arial"/>
                <w:sz w:val="20"/>
                <w:szCs w:val="20"/>
              </w:rPr>
            </w:pPr>
            <w:r w:rsidRPr="0077249B">
              <w:rPr>
                <w:rFonts w:ascii="Garamond" w:hAnsi="Garamond" w:cs="Arial"/>
                <w:sz w:val="20"/>
                <w:szCs w:val="20"/>
              </w:rPr>
              <w:t>Bildung</w:t>
            </w:r>
            <w:r>
              <w:rPr>
                <w:rFonts w:ascii="Garamond" w:hAnsi="Garamond" w:cs="Arial"/>
                <w:sz w:val="20"/>
                <w:szCs w:val="20"/>
              </w:rPr>
              <w:t xml:space="preserve"> as an idea(l) in education - Nordic Traditions</w:t>
            </w:r>
          </w:p>
          <w:p w:rsidR="00860498" w:rsidRPr="0077249B" w:rsidRDefault="00860498" w:rsidP="00206708">
            <w:pPr>
              <w:rPr>
                <w:rFonts w:ascii="Garamond" w:hAnsi="Garamond" w:cs="Arial"/>
                <w:sz w:val="20"/>
                <w:szCs w:val="20"/>
              </w:rPr>
            </w:pPr>
          </w:p>
        </w:tc>
        <w:tc>
          <w:tcPr>
            <w:tcW w:w="4961" w:type="dxa"/>
          </w:tcPr>
          <w:p w:rsidR="00421495" w:rsidRDefault="00421495" w:rsidP="00421495">
            <w:pPr>
              <w:rPr>
                <w:rFonts w:ascii="Garamond" w:hAnsi="Garamond" w:cs="Arial"/>
                <w:sz w:val="20"/>
                <w:szCs w:val="20"/>
              </w:rPr>
            </w:pPr>
            <w:r>
              <w:rPr>
                <w:rFonts w:ascii="Garamond" w:hAnsi="Garamond" w:cs="Arial"/>
                <w:sz w:val="20"/>
                <w:szCs w:val="20"/>
              </w:rPr>
              <w:t>Presenter: Petri Salo</w:t>
            </w:r>
          </w:p>
          <w:p w:rsidR="000F4C8A" w:rsidRPr="0077249B" w:rsidRDefault="000F4C8A" w:rsidP="00A569DE">
            <w:pPr>
              <w:rPr>
                <w:rFonts w:ascii="Garamond" w:hAnsi="Garamond" w:cs="Arial"/>
                <w:sz w:val="20"/>
                <w:szCs w:val="20"/>
              </w:rPr>
            </w:pPr>
          </w:p>
        </w:tc>
        <w:tc>
          <w:tcPr>
            <w:tcW w:w="2268" w:type="dxa"/>
          </w:tcPr>
          <w:p w:rsidR="000F4C8A" w:rsidRPr="0077249B" w:rsidRDefault="00DF615E" w:rsidP="00A569DE">
            <w:pPr>
              <w:rPr>
                <w:rFonts w:ascii="Garamond" w:hAnsi="Garamond" w:cs="Arial"/>
                <w:sz w:val="20"/>
                <w:szCs w:val="20"/>
              </w:rPr>
            </w:pPr>
            <w:r w:rsidRPr="0077249B">
              <w:rPr>
                <w:rFonts w:ascii="Garamond" w:hAnsi="Garamond" w:cs="Arial"/>
                <w:sz w:val="20"/>
                <w:szCs w:val="20"/>
              </w:rPr>
              <w:t>Whole group</w:t>
            </w:r>
            <w:r w:rsidR="001056F9">
              <w:rPr>
                <w:rFonts w:ascii="Garamond" w:hAnsi="Garamond" w:cs="Arial"/>
                <w:sz w:val="20"/>
                <w:szCs w:val="20"/>
              </w:rPr>
              <w:t xml:space="preserve"> </w:t>
            </w:r>
          </w:p>
        </w:tc>
        <w:tc>
          <w:tcPr>
            <w:tcW w:w="2323" w:type="dxa"/>
          </w:tcPr>
          <w:p w:rsidR="000F4C8A" w:rsidRPr="0077249B" w:rsidRDefault="008F770A" w:rsidP="00A569DE">
            <w:pPr>
              <w:rPr>
                <w:rFonts w:ascii="Garamond" w:hAnsi="Garamond" w:cs="Arial"/>
                <w:sz w:val="20"/>
                <w:szCs w:val="20"/>
              </w:rPr>
            </w:pPr>
            <w:r>
              <w:rPr>
                <w:rFonts w:ascii="Garamond" w:hAnsi="Garamond" w:cs="Arial"/>
                <w:sz w:val="20"/>
                <w:szCs w:val="20"/>
              </w:rPr>
              <w:t xml:space="preserve">ECRs </w:t>
            </w:r>
            <w:r w:rsidRPr="0077249B">
              <w:rPr>
                <w:rFonts w:ascii="Garamond" w:hAnsi="Garamond" w:cs="Arial"/>
                <w:sz w:val="20"/>
                <w:szCs w:val="20"/>
              </w:rPr>
              <w:t>attend P</w:t>
            </w:r>
            <w:r>
              <w:rPr>
                <w:rFonts w:ascii="Garamond" w:hAnsi="Garamond" w:cs="Arial"/>
                <w:sz w:val="20"/>
                <w:szCs w:val="20"/>
              </w:rPr>
              <w:t>EP meeting</w:t>
            </w:r>
          </w:p>
        </w:tc>
      </w:tr>
      <w:tr w:rsidR="00B647B6" w:rsidRPr="0077249B" w:rsidTr="0088589D">
        <w:tc>
          <w:tcPr>
            <w:tcW w:w="1153" w:type="dxa"/>
          </w:tcPr>
          <w:p w:rsidR="00B647B6" w:rsidRPr="0077249B" w:rsidRDefault="00B647B6" w:rsidP="00A569DE">
            <w:pPr>
              <w:rPr>
                <w:rFonts w:ascii="Garamond" w:hAnsi="Garamond" w:cs="Arial"/>
                <w:sz w:val="20"/>
                <w:szCs w:val="20"/>
              </w:rPr>
            </w:pPr>
            <w:r>
              <w:rPr>
                <w:rFonts w:ascii="Garamond" w:hAnsi="Garamond" w:cs="Arial"/>
                <w:sz w:val="20"/>
                <w:szCs w:val="20"/>
              </w:rPr>
              <w:t>1130-1300</w:t>
            </w:r>
          </w:p>
        </w:tc>
        <w:tc>
          <w:tcPr>
            <w:tcW w:w="4909" w:type="dxa"/>
          </w:tcPr>
          <w:p w:rsidR="00B647B6" w:rsidRDefault="00B647B6" w:rsidP="00206708">
            <w:pPr>
              <w:rPr>
                <w:rFonts w:ascii="Garamond" w:hAnsi="Garamond" w:cs="Arial"/>
                <w:sz w:val="20"/>
                <w:szCs w:val="20"/>
              </w:rPr>
            </w:pPr>
            <w:r w:rsidRPr="0077249B">
              <w:rPr>
                <w:rFonts w:ascii="Garamond" w:hAnsi="Garamond" w:cs="Arial"/>
                <w:sz w:val="20"/>
                <w:szCs w:val="20"/>
              </w:rPr>
              <w:t xml:space="preserve">Action Research and </w:t>
            </w:r>
            <w:r w:rsidRPr="00EC256A">
              <w:rPr>
                <w:rFonts w:ascii="Garamond" w:hAnsi="Garamond" w:cs="Arial"/>
                <w:sz w:val="20"/>
                <w:szCs w:val="20"/>
              </w:rPr>
              <w:t>Practice Theory</w:t>
            </w:r>
            <w:r w:rsidRPr="0077249B">
              <w:rPr>
                <w:rFonts w:ascii="Garamond" w:hAnsi="Garamond" w:cs="Arial"/>
                <w:sz w:val="20"/>
                <w:szCs w:val="20"/>
              </w:rPr>
              <w:t xml:space="preserve">: </w:t>
            </w:r>
            <w:r>
              <w:rPr>
                <w:rFonts w:ascii="Garamond" w:hAnsi="Garamond" w:cs="Arial"/>
                <w:sz w:val="20"/>
                <w:szCs w:val="20"/>
              </w:rPr>
              <w:t xml:space="preserve">Formation </w:t>
            </w:r>
            <w:r w:rsidRPr="0077249B">
              <w:rPr>
                <w:rFonts w:ascii="Garamond" w:hAnsi="Garamond" w:cs="Arial"/>
                <w:sz w:val="20"/>
                <w:szCs w:val="20"/>
              </w:rPr>
              <w:t xml:space="preserve">cross-national </w:t>
            </w:r>
            <w:r>
              <w:rPr>
                <w:rFonts w:ascii="Garamond" w:hAnsi="Garamond" w:cs="Arial"/>
                <w:sz w:val="20"/>
                <w:szCs w:val="20"/>
              </w:rPr>
              <w:t>collaborations</w:t>
            </w:r>
          </w:p>
          <w:p w:rsidR="00EF4FC8" w:rsidRDefault="000314C7" w:rsidP="00206708">
            <w:pPr>
              <w:rPr>
                <w:rFonts w:ascii="Garamond" w:hAnsi="Garamond"/>
                <w:sz w:val="18"/>
                <w:szCs w:val="18"/>
              </w:rPr>
            </w:pPr>
            <w:r>
              <w:rPr>
                <w:rFonts w:ascii="Garamond" w:hAnsi="Garamond"/>
                <w:sz w:val="18"/>
                <w:szCs w:val="18"/>
              </w:rPr>
              <w:t>Out of the themes,</w:t>
            </w:r>
            <w:r w:rsidR="00DE4813" w:rsidRPr="006F1431">
              <w:rPr>
                <w:rFonts w:ascii="Garamond" w:hAnsi="Garamond"/>
                <w:sz w:val="18"/>
                <w:szCs w:val="18"/>
              </w:rPr>
              <w:t xml:space="preserve"> identify which projects belong under which theme</w:t>
            </w:r>
            <w:r>
              <w:rPr>
                <w:rFonts w:ascii="Garamond" w:hAnsi="Garamond"/>
                <w:sz w:val="18"/>
                <w:szCs w:val="18"/>
              </w:rPr>
              <w:t xml:space="preserve">s. </w:t>
            </w:r>
            <w:r w:rsidR="00EF4FC8">
              <w:rPr>
                <w:rFonts w:ascii="Garamond" w:hAnsi="Garamond"/>
                <w:sz w:val="18"/>
                <w:szCs w:val="18"/>
              </w:rPr>
              <w:t>Discussion in whole group</w:t>
            </w:r>
            <w:r w:rsidR="00EB256D">
              <w:rPr>
                <w:rFonts w:ascii="Garamond" w:hAnsi="Garamond"/>
                <w:sz w:val="18"/>
                <w:szCs w:val="18"/>
              </w:rPr>
              <w:t>.</w:t>
            </w:r>
          </w:p>
          <w:p w:rsidR="00EB256D" w:rsidRDefault="00EB256D" w:rsidP="00206708">
            <w:pPr>
              <w:rPr>
                <w:rFonts w:ascii="Garamond" w:hAnsi="Garamond"/>
                <w:sz w:val="18"/>
                <w:szCs w:val="18"/>
              </w:rPr>
            </w:pPr>
            <w:r>
              <w:rPr>
                <w:rFonts w:ascii="Garamond" w:hAnsi="Garamond"/>
                <w:sz w:val="18"/>
                <w:szCs w:val="18"/>
              </w:rPr>
              <w:t xml:space="preserve">All walk around with </w:t>
            </w:r>
            <w:r w:rsidR="00C34014">
              <w:rPr>
                <w:rFonts w:ascii="Garamond" w:hAnsi="Garamond"/>
                <w:sz w:val="18"/>
                <w:szCs w:val="18"/>
              </w:rPr>
              <w:t>post</w:t>
            </w:r>
            <w:r w:rsidR="009D7AF8">
              <w:rPr>
                <w:rFonts w:ascii="Garamond" w:hAnsi="Garamond"/>
                <w:sz w:val="18"/>
                <w:szCs w:val="18"/>
              </w:rPr>
              <w:t xml:space="preserve">-it </w:t>
            </w:r>
            <w:r>
              <w:rPr>
                <w:rFonts w:ascii="Garamond" w:hAnsi="Garamond"/>
                <w:sz w:val="18"/>
                <w:szCs w:val="18"/>
              </w:rPr>
              <w:t xml:space="preserve">notes </w:t>
            </w:r>
            <w:r w:rsidR="00115C8B">
              <w:rPr>
                <w:rFonts w:ascii="Garamond" w:hAnsi="Garamond"/>
                <w:sz w:val="18"/>
                <w:szCs w:val="18"/>
              </w:rPr>
              <w:t xml:space="preserve">and </w:t>
            </w:r>
            <w:r>
              <w:rPr>
                <w:rFonts w:ascii="Garamond" w:hAnsi="Garamond"/>
                <w:sz w:val="18"/>
                <w:szCs w:val="18"/>
              </w:rPr>
              <w:t>have some time to think about whi</w:t>
            </w:r>
            <w:r w:rsidR="00115C8B">
              <w:rPr>
                <w:rFonts w:ascii="Garamond" w:hAnsi="Garamond"/>
                <w:sz w:val="18"/>
                <w:szCs w:val="18"/>
              </w:rPr>
              <w:t>ch theme you want to place your</w:t>
            </w:r>
            <w:r>
              <w:rPr>
                <w:rFonts w:ascii="Garamond" w:hAnsi="Garamond"/>
                <w:sz w:val="18"/>
                <w:szCs w:val="18"/>
              </w:rPr>
              <w:t>self under for cross-national collaboration</w:t>
            </w:r>
            <w:r w:rsidR="00115C8B">
              <w:rPr>
                <w:rFonts w:ascii="Garamond" w:hAnsi="Garamond"/>
                <w:sz w:val="18"/>
                <w:szCs w:val="18"/>
              </w:rPr>
              <w:t>.</w:t>
            </w:r>
          </w:p>
          <w:p w:rsidR="00DE4813" w:rsidRPr="0077249B" w:rsidRDefault="00115C8B" w:rsidP="00115C8B">
            <w:pPr>
              <w:rPr>
                <w:rFonts w:ascii="Garamond" w:hAnsi="Garamond" w:cs="Arial"/>
                <w:sz w:val="20"/>
                <w:szCs w:val="20"/>
              </w:rPr>
            </w:pPr>
            <w:r>
              <w:rPr>
                <w:rFonts w:ascii="Garamond" w:hAnsi="Garamond"/>
                <w:sz w:val="18"/>
                <w:szCs w:val="18"/>
              </w:rPr>
              <w:t xml:space="preserve">The aim of this exercise </w:t>
            </w:r>
            <w:r w:rsidR="005C3631">
              <w:rPr>
                <w:rFonts w:ascii="Garamond" w:hAnsi="Garamond"/>
                <w:sz w:val="18"/>
                <w:szCs w:val="18"/>
              </w:rPr>
              <w:t xml:space="preserve">is </w:t>
            </w:r>
            <w:r>
              <w:rPr>
                <w:rFonts w:ascii="Garamond" w:hAnsi="Garamond"/>
                <w:sz w:val="18"/>
                <w:szCs w:val="18"/>
              </w:rPr>
              <w:t>for groups to commence exploring</w:t>
            </w:r>
            <w:r w:rsidR="00DE4813">
              <w:rPr>
                <w:rFonts w:ascii="Garamond" w:hAnsi="Garamond"/>
                <w:sz w:val="18"/>
                <w:szCs w:val="18"/>
              </w:rPr>
              <w:t xml:space="preserve"> possibilities for collaboration under each theme (for example: parallel</w:t>
            </w:r>
            <w:r>
              <w:rPr>
                <w:rFonts w:ascii="Garamond" w:hAnsi="Garamond"/>
                <w:sz w:val="18"/>
                <w:szCs w:val="18"/>
              </w:rPr>
              <w:t xml:space="preserve"> empirical</w:t>
            </w:r>
            <w:r w:rsidR="00DE4813">
              <w:rPr>
                <w:rFonts w:ascii="Garamond" w:hAnsi="Garamond"/>
                <w:sz w:val="18"/>
                <w:szCs w:val="18"/>
              </w:rPr>
              <w:t xml:space="preserve"> projects, future papers, conference presentations, methodological issues etc</w:t>
            </w:r>
            <w:r w:rsidR="005C3631">
              <w:rPr>
                <w:rFonts w:ascii="Garamond" w:hAnsi="Garamond"/>
                <w:sz w:val="18"/>
                <w:szCs w:val="18"/>
              </w:rPr>
              <w:t>etera</w:t>
            </w:r>
            <w:r w:rsidR="00DE4813">
              <w:rPr>
                <w:rFonts w:ascii="Garamond" w:hAnsi="Garamond"/>
                <w:sz w:val="18"/>
                <w:szCs w:val="18"/>
              </w:rPr>
              <w:t>).</w:t>
            </w:r>
          </w:p>
        </w:tc>
        <w:tc>
          <w:tcPr>
            <w:tcW w:w="4961" w:type="dxa"/>
          </w:tcPr>
          <w:p w:rsidR="00C90B13" w:rsidRPr="0077249B" w:rsidRDefault="00C90B13" w:rsidP="00C90B13">
            <w:pPr>
              <w:rPr>
                <w:rFonts w:ascii="Garamond" w:hAnsi="Garamond" w:cs="Arial"/>
                <w:sz w:val="20"/>
                <w:szCs w:val="20"/>
              </w:rPr>
            </w:pPr>
            <w:r w:rsidRPr="0077249B">
              <w:rPr>
                <w:rFonts w:ascii="Garamond" w:hAnsi="Garamond" w:cs="Arial"/>
                <w:sz w:val="20"/>
                <w:szCs w:val="20"/>
              </w:rPr>
              <w:t>Chair: Karin Rönnerman</w:t>
            </w:r>
            <w:r>
              <w:rPr>
                <w:rFonts w:ascii="Garamond" w:hAnsi="Garamond" w:cs="Arial"/>
                <w:sz w:val="20"/>
                <w:szCs w:val="20"/>
              </w:rPr>
              <w:t xml:space="preserve"> and Jane Wilkinson</w:t>
            </w:r>
          </w:p>
          <w:p w:rsidR="00B647B6" w:rsidRPr="0077249B" w:rsidRDefault="00B647B6" w:rsidP="00DF615E">
            <w:pPr>
              <w:rPr>
                <w:rFonts w:ascii="Garamond" w:hAnsi="Garamond" w:cs="Arial"/>
                <w:sz w:val="20"/>
                <w:szCs w:val="20"/>
              </w:rPr>
            </w:pPr>
          </w:p>
        </w:tc>
        <w:tc>
          <w:tcPr>
            <w:tcW w:w="2268" w:type="dxa"/>
          </w:tcPr>
          <w:p w:rsidR="00B647B6" w:rsidRPr="0077249B" w:rsidRDefault="00EF4FC8" w:rsidP="00A569DE">
            <w:pPr>
              <w:rPr>
                <w:rFonts w:ascii="Garamond" w:hAnsi="Garamond" w:cs="Arial"/>
                <w:sz w:val="20"/>
                <w:szCs w:val="20"/>
              </w:rPr>
            </w:pPr>
            <w:r w:rsidRPr="0077249B">
              <w:rPr>
                <w:rFonts w:ascii="Garamond" w:hAnsi="Garamond" w:cs="Arial"/>
                <w:sz w:val="20"/>
                <w:szCs w:val="20"/>
              </w:rPr>
              <w:t>Whole group</w:t>
            </w:r>
          </w:p>
        </w:tc>
        <w:tc>
          <w:tcPr>
            <w:tcW w:w="2323" w:type="dxa"/>
          </w:tcPr>
          <w:p w:rsidR="00B647B6" w:rsidRDefault="00B647B6" w:rsidP="00A569DE">
            <w:pPr>
              <w:rPr>
                <w:rFonts w:ascii="Garamond" w:hAnsi="Garamond" w:cs="Arial"/>
                <w:sz w:val="20"/>
                <w:szCs w:val="20"/>
              </w:rPr>
            </w:pPr>
          </w:p>
        </w:tc>
      </w:tr>
      <w:tr w:rsidR="0088589D" w:rsidTr="0088589D">
        <w:tc>
          <w:tcPr>
            <w:tcW w:w="1153" w:type="dxa"/>
          </w:tcPr>
          <w:p w:rsidR="000F4C8A" w:rsidRPr="0077249B" w:rsidRDefault="000F4C8A" w:rsidP="00A569DE">
            <w:pPr>
              <w:rPr>
                <w:rFonts w:ascii="Garamond" w:hAnsi="Garamond" w:cs="Arial"/>
                <w:sz w:val="20"/>
                <w:szCs w:val="20"/>
              </w:rPr>
            </w:pPr>
            <w:r w:rsidRPr="0077249B">
              <w:rPr>
                <w:rFonts w:ascii="Garamond" w:hAnsi="Garamond" w:cs="Arial"/>
                <w:sz w:val="20"/>
                <w:szCs w:val="20"/>
              </w:rPr>
              <w:t>1300–1400</w:t>
            </w:r>
          </w:p>
        </w:tc>
        <w:tc>
          <w:tcPr>
            <w:tcW w:w="4909" w:type="dxa"/>
          </w:tcPr>
          <w:p w:rsidR="000F4C8A" w:rsidRPr="0077249B" w:rsidRDefault="000F4C8A" w:rsidP="00A569DE">
            <w:pPr>
              <w:rPr>
                <w:rFonts w:ascii="Garamond" w:hAnsi="Garamond" w:cs="Arial"/>
                <w:sz w:val="20"/>
                <w:szCs w:val="20"/>
              </w:rPr>
            </w:pPr>
            <w:r w:rsidRPr="0077249B">
              <w:rPr>
                <w:rFonts w:ascii="Garamond" w:hAnsi="Garamond" w:cs="Arial"/>
                <w:sz w:val="20"/>
                <w:szCs w:val="20"/>
              </w:rPr>
              <w:t>Lunch</w:t>
            </w:r>
          </w:p>
        </w:tc>
        <w:tc>
          <w:tcPr>
            <w:tcW w:w="4961" w:type="dxa"/>
          </w:tcPr>
          <w:p w:rsidR="000F4C8A" w:rsidRPr="0077249B" w:rsidRDefault="000F4C8A" w:rsidP="00A569DE">
            <w:pPr>
              <w:rPr>
                <w:rFonts w:ascii="Garamond" w:hAnsi="Garamond" w:cs="Arial"/>
                <w:sz w:val="20"/>
                <w:szCs w:val="20"/>
              </w:rPr>
            </w:pPr>
          </w:p>
        </w:tc>
        <w:tc>
          <w:tcPr>
            <w:tcW w:w="2268" w:type="dxa"/>
          </w:tcPr>
          <w:p w:rsidR="000F4C8A" w:rsidRPr="0077249B" w:rsidRDefault="000F4C8A" w:rsidP="00A569DE">
            <w:pPr>
              <w:rPr>
                <w:rFonts w:ascii="Garamond" w:hAnsi="Garamond" w:cs="Arial"/>
                <w:sz w:val="20"/>
                <w:szCs w:val="20"/>
              </w:rPr>
            </w:pPr>
          </w:p>
        </w:tc>
        <w:tc>
          <w:tcPr>
            <w:tcW w:w="2323" w:type="dxa"/>
          </w:tcPr>
          <w:p w:rsidR="000F4C8A" w:rsidRPr="0077249B" w:rsidRDefault="000F4C8A" w:rsidP="00A569DE">
            <w:pPr>
              <w:rPr>
                <w:rFonts w:ascii="Garamond" w:hAnsi="Garamond" w:cs="Arial"/>
                <w:sz w:val="20"/>
                <w:szCs w:val="20"/>
              </w:rPr>
            </w:pPr>
          </w:p>
        </w:tc>
      </w:tr>
      <w:tr w:rsidR="0088589D" w:rsidRPr="0077249B" w:rsidTr="0088589D">
        <w:tc>
          <w:tcPr>
            <w:tcW w:w="1153" w:type="dxa"/>
          </w:tcPr>
          <w:p w:rsidR="00E91880" w:rsidRPr="0077249B" w:rsidRDefault="000F4C8A" w:rsidP="00E91880">
            <w:pPr>
              <w:rPr>
                <w:rFonts w:ascii="Garamond" w:hAnsi="Garamond" w:cs="Arial"/>
                <w:sz w:val="20"/>
                <w:szCs w:val="20"/>
              </w:rPr>
            </w:pPr>
            <w:r w:rsidRPr="0077249B">
              <w:rPr>
                <w:rFonts w:ascii="Garamond" w:hAnsi="Garamond" w:cs="Arial"/>
                <w:sz w:val="20"/>
                <w:szCs w:val="20"/>
              </w:rPr>
              <w:t>1400–1500</w:t>
            </w:r>
            <w:r w:rsidR="008F770A" w:rsidRPr="00A231C4">
              <w:rPr>
                <w:rFonts w:ascii="Garamond" w:hAnsi="Garamond" w:cs="Arial"/>
                <w:i/>
                <w:sz w:val="20"/>
                <w:szCs w:val="20"/>
              </w:rPr>
              <w:t xml:space="preserve"> </w:t>
            </w:r>
          </w:p>
          <w:p w:rsidR="008F770A" w:rsidRPr="0077249B" w:rsidRDefault="008F770A" w:rsidP="00A569DE">
            <w:pPr>
              <w:rPr>
                <w:rFonts w:ascii="Garamond" w:hAnsi="Garamond" w:cs="Arial"/>
                <w:sz w:val="20"/>
                <w:szCs w:val="20"/>
              </w:rPr>
            </w:pPr>
          </w:p>
        </w:tc>
        <w:tc>
          <w:tcPr>
            <w:tcW w:w="4909" w:type="dxa"/>
          </w:tcPr>
          <w:p w:rsidR="006923AA" w:rsidRPr="0077249B" w:rsidRDefault="00714458" w:rsidP="00E5429F">
            <w:pPr>
              <w:rPr>
                <w:rFonts w:ascii="Garamond" w:hAnsi="Garamond" w:cs="Arial"/>
                <w:sz w:val="20"/>
                <w:szCs w:val="20"/>
              </w:rPr>
            </w:pPr>
            <w:r>
              <w:rPr>
                <w:rFonts w:ascii="Garamond" w:hAnsi="Garamond" w:cs="Arial"/>
                <w:sz w:val="20"/>
                <w:szCs w:val="20"/>
              </w:rPr>
              <w:t>Beach tim</w:t>
            </w:r>
            <w:r w:rsidR="00E91880">
              <w:rPr>
                <w:rFonts w:ascii="Garamond" w:hAnsi="Garamond" w:cs="Arial"/>
                <w:sz w:val="20"/>
                <w:szCs w:val="20"/>
              </w:rPr>
              <w:t>e</w:t>
            </w:r>
            <w:r w:rsidR="00624A75">
              <w:rPr>
                <w:rFonts w:ascii="Garamond" w:hAnsi="Garamond" w:cs="Arial"/>
                <w:sz w:val="20"/>
                <w:szCs w:val="20"/>
              </w:rPr>
              <w:t xml:space="preserve"> (d</w:t>
            </w:r>
            <w:r w:rsidR="006923AA">
              <w:rPr>
                <w:rFonts w:ascii="Garamond" w:hAnsi="Garamond" w:cs="Arial"/>
                <w:sz w:val="20"/>
                <w:szCs w:val="20"/>
              </w:rPr>
              <w:t>ue to clash with doctoral school</w:t>
            </w:r>
            <w:r w:rsidR="00624A75">
              <w:rPr>
                <w:rFonts w:ascii="Garamond" w:hAnsi="Garamond" w:cs="Arial"/>
                <w:sz w:val="20"/>
                <w:szCs w:val="20"/>
              </w:rPr>
              <w:t>)</w:t>
            </w:r>
          </w:p>
        </w:tc>
        <w:tc>
          <w:tcPr>
            <w:tcW w:w="4961" w:type="dxa"/>
          </w:tcPr>
          <w:p w:rsidR="007F5FF0" w:rsidRPr="0077249B" w:rsidRDefault="007F5FF0" w:rsidP="007F5FF0">
            <w:pPr>
              <w:rPr>
                <w:rFonts w:ascii="Garamond" w:hAnsi="Garamond" w:cs="Arial"/>
                <w:sz w:val="20"/>
                <w:szCs w:val="20"/>
              </w:rPr>
            </w:pPr>
          </w:p>
          <w:p w:rsidR="000F4C8A" w:rsidRPr="0077249B" w:rsidRDefault="000F4C8A" w:rsidP="00A569DE">
            <w:pPr>
              <w:rPr>
                <w:rFonts w:ascii="Garamond" w:hAnsi="Garamond" w:cs="Arial"/>
                <w:sz w:val="20"/>
                <w:szCs w:val="20"/>
              </w:rPr>
            </w:pPr>
          </w:p>
        </w:tc>
        <w:tc>
          <w:tcPr>
            <w:tcW w:w="2268" w:type="dxa"/>
          </w:tcPr>
          <w:p w:rsidR="000F4C8A" w:rsidRPr="0077249B" w:rsidRDefault="000F4C8A" w:rsidP="008F770A">
            <w:pPr>
              <w:rPr>
                <w:rFonts w:ascii="Garamond" w:hAnsi="Garamond" w:cs="Arial"/>
                <w:sz w:val="20"/>
                <w:szCs w:val="20"/>
              </w:rPr>
            </w:pPr>
          </w:p>
        </w:tc>
        <w:tc>
          <w:tcPr>
            <w:tcW w:w="2323" w:type="dxa"/>
          </w:tcPr>
          <w:p w:rsidR="000F4C8A" w:rsidRPr="009C3E60" w:rsidRDefault="000F4C8A" w:rsidP="00A569DE">
            <w:pPr>
              <w:rPr>
                <w:rFonts w:ascii="Garamond" w:hAnsi="Garamond" w:cs="Arial"/>
                <w:b/>
                <w:sz w:val="20"/>
                <w:szCs w:val="20"/>
              </w:rPr>
            </w:pPr>
          </w:p>
        </w:tc>
      </w:tr>
      <w:tr w:rsidR="0088589D" w:rsidRPr="0077249B" w:rsidTr="0088589D">
        <w:tc>
          <w:tcPr>
            <w:tcW w:w="1153" w:type="dxa"/>
          </w:tcPr>
          <w:p w:rsidR="000F4C8A" w:rsidRDefault="000F4C8A" w:rsidP="00A569DE">
            <w:pPr>
              <w:rPr>
                <w:rFonts w:ascii="Garamond" w:hAnsi="Garamond" w:cs="Arial"/>
                <w:sz w:val="20"/>
                <w:szCs w:val="20"/>
              </w:rPr>
            </w:pPr>
            <w:r w:rsidRPr="0077249B">
              <w:rPr>
                <w:rFonts w:ascii="Garamond" w:hAnsi="Garamond" w:cs="Arial"/>
                <w:sz w:val="20"/>
                <w:szCs w:val="20"/>
              </w:rPr>
              <w:t>1530–1700</w:t>
            </w:r>
          </w:p>
          <w:p w:rsidR="008F770A" w:rsidRPr="0077249B" w:rsidRDefault="008F770A" w:rsidP="00A569DE">
            <w:pPr>
              <w:rPr>
                <w:rFonts w:ascii="Garamond" w:hAnsi="Garamond" w:cs="Arial"/>
                <w:sz w:val="20"/>
                <w:szCs w:val="20"/>
              </w:rPr>
            </w:pPr>
            <w:r w:rsidRPr="00A231C4">
              <w:rPr>
                <w:rFonts w:ascii="Garamond" w:hAnsi="Garamond" w:cs="Arial"/>
                <w:i/>
                <w:sz w:val="20"/>
                <w:szCs w:val="20"/>
              </w:rPr>
              <w:t>Apartments</w:t>
            </w:r>
          </w:p>
        </w:tc>
        <w:tc>
          <w:tcPr>
            <w:tcW w:w="4909" w:type="dxa"/>
          </w:tcPr>
          <w:p w:rsidR="000F4C8A" w:rsidRPr="0077249B" w:rsidRDefault="000F4C8A" w:rsidP="0056230F">
            <w:pPr>
              <w:rPr>
                <w:rFonts w:ascii="Garamond" w:hAnsi="Garamond" w:cs="Arial"/>
                <w:sz w:val="20"/>
                <w:szCs w:val="20"/>
              </w:rPr>
            </w:pPr>
            <w:r w:rsidRPr="0077249B">
              <w:rPr>
                <w:rFonts w:ascii="Garamond" w:hAnsi="Garamond" w:cs="Arial"/>
                <w:sz w:val="20"/>
                <w:szCs w:val="20"/>
              </w:rPr>
              <w:t xml:space="preserve">Education For All: Special Issue; Other groups may wish to have meetings at this time </w:t>
            </w:r>
            <w:r w:rsidR="00714458">
              <w:rPr>
                <w:rFonts w:ascii="Garamond" w:hAnsi="Garamond" w:cs="Arial"/>
                <w:sz w:val="20"/>
                <w:szCs w:val="20"/>
              </w:rPr>
              <w:t>at the beach</w:t>
            </w:r>
            <w:r w:rsidR="00EC0DAC">
              <w:rPr>
                <w:rFonts w:ascii="Garamond" w:hAnsi="Garamond" w:cs="Arial"/>
                <w:sz w:val="20"/>
                <w:szCs w:val="20"/>
              </w:rPr>
              <w:t xml:space="preserve"> </w:t>
            </w:r>
            <w:r w:rsidR="00625EBF">
              <w:rPr>
                <w:rFonts w:ascii="Garamond" w:hAnsi="Garamond" w:cs="Arial"/>
                <w:sz w:val="20"/>
                <w:szCs w:val="20"/>
              </w:rPr>
              <w:t>(!)</w:t>
            </w:r>
          </w:p>
        </w:tc>
        <w:tc>
          <w:tcPr>
            <w:tcW w:w="4961" w:type="dxa"/>
          </w:tcPr>
          <w:p w:rsidR="000F4C8A" w:rsidRPr="0077249B" w:rsidRDefault="005F3D64" w:rsidP="00A569DE">
            <w:pPr>
              <w:rPr>
                <w:rFonts w:ascii="Garamond" w:hAnsi="Garamond" w:cs="Arial"/>
                <w:sz w:val="20"/>
                <w:szCs w:val="20"/>
              </w:rPr>
            </w:pPr>
            <w:r>
              <w:rPr>
                <w:rFonts w:ascii="Garamond" w:hAnsi="Garamond" w:cs="Arial"/>
                <w:sz w:val="20"/>
                <w:szCs w:val="20"/>
              </w:rPr>
              <w:t>Chair: J</w:t>
            </w:r>
            <w:r w:rsidR="00946836">
              <w:rPr>
                <w:rFonts w:ascii="Garamond" w:hAnsi="Garamond" w:cs="Arial"/>
                <w:sz w:val="20"/>
                <w:szCs w:val="20"/>
              </w:rPr>
              <w:t>ane Wilkinson and</w:t>
            </w:r>
            <w:r w:rsidR="00E709EE">
              <w:rPr>
                <w:rFonts w:ascii="Garamond" w:hAnsi="Garamond" w:cs="Arial"/>
                <w:sz w:val="20"/>
                <w:szCs w:val="20"/>
              </w:rPr>
              <w:t xml:space="preserve"> Laurette Bristol</w:t>
            </w:r>
          </w:p>
        </w:tc>
        <w:tc>
          <w:tcPr>
            <w:tcW w:w="2268" w:type="dxa"/>
          </w:tcPr>
          <w:p w:rsidR="000F4C8A" w:rsidRPr="0077249B" w:rsidRDefault="000F4C8A" w:rsidP="008F770A">
            <w:pPr>
              <w:rPr>
                <w:rFonts w:ascii="Garamond" w:hAnsi="Garamond" w:cs="Arial"/>
                <w:sz w:val="20"/>
                <w:szCs w:val="20"/>
              </w:rPr>
            </w:pPr>
            <w:r w:rsidRPr="0077249B">
              <w:rPr>
                <w:rFonts w:ascii="Garamond" w:hAnsi="Garamond" w:cs="Arial"/>
                <w:sz w:val="20"/>
                <w:szCs w:val="20"/>
              </w:rPr>
              <w:t xml:space="preserve">Small Groups </w:t>
            </w:r>
          </w:p>
        </w:tc>
        <w:tc>
          <w:tcPr>
            <w:tcW w:w="2323" w:type="dxa"/>
          </w:tcPr>
          <w:p w:rsidR="000F4C8A" w:rsidRPr="0077249B" w:rsidRDefault="000F4C8A" w:rsidP="00A569DE">
            <w:pPr>
              <w:rPr>
                <w:rFonts w:ascii="Garamond" w:hAnsi="Garamond" w:cs="Arial"/>
                <w:sz w:val="20"/>
                <w:szCs w:val="20"/>
              </w:rPr>
            </w:pPr>
          </w:p>
        </w:tc>
      </w:tr>
      <w:tr w:rsidR="00E91880" w:rsidRPr="0077249B" w:rsidTr="00E133BB">
        <w:tc>
          <w:tcPr>
            <w:tcW w:w="1153" w:type="dxa"/>
          </w:tcPr>
          <w:p w:rsidR="00E91880" w:rsidRDefault="00E91880" w:rsidP="00E133BB">
            <w:pPr>
              <w:rPr>
                <w:rFonts w:ascii="Garamond" w:hAnsi="Garamond" w:cs="Arial"/>
                <w:i/>
                <w:sz w:val="20"/>
                <w:szCs w:val="20"/>
              </w:rPr>
            </w:pPr>
            <w:r>
              <w:rPr>
                <w:rFonts w:ascii="Garamond" w:hAnsi="Garamond" w:cs="Arial"/>
                <w:sz w:val="20"/>
                <w:szCs w:val="20"/>
              </w:rPr>
              <w:t>1700–18</w:t>
            </w:r>
            <w:r w:rsidRPr="0077249B">
              <w:rPr>
                <w:rFonts w:ascii="Garamond" w:hAnsi="Garamond" w:cs="Arial"/>
                <w:sz w:val="20"/>
                <w:szCs w:val="20"/>
              </w:rPr>
              <w:t>00</w:t>
            </w:r>
            <w:r w:rsidRPr="00A231C4">
              <w:rPr>
                <w:rFonts w:ascii="Garamond" w:hAnsi="Garamond" w:cs="Arial"/>
                <w:i/>
                <w:sz w:val="20"/>
                <w:szCs w:val="20"/>
              </w:rPr>
              <w:t xml:space="preserve"> T</w:t>
            </w:r>
            <w:r w:rsidRPr="00A569DE">
              <w:rPr>
                <w:rFonts w:ascii="Garamond" w:hAnsi="Garamond" w:cs="Arial"/>
                <w:i/>
                <w:sz w:val="20"/>
                <w:szCs w:val="20"/>
              </w:rPr>
              <w:t>heatre</w:t>
            </w:r>
          </w:p>
          <w:p w:rsidR="00E91880" w:rsidRPr="0077249B" w:rsidRDefault="00E91880" w:rsidP="00E133BB">
            <w:pPr>
              <w:rPr>
                <w:rFonts w:ascii="Garamond" w:hAnsi="Garamond" w:cs="Arial"/>
                <w:sz w:val="20"/>
                <w:szCs w:val="20"/>
              </w:rPr>
            </w:pPr>
            <w:r w:rsidRPr="00A231C4">
              <w:rPr>
                <w:rFonts w:ascii="Garamond" w:hAnsi="Garamond" w:cs="Arial"/>
                <w:i/>
                <w:sz w:val="20"/>
                <w:szCs w:val="20"/>
              </w:rPr>
              <w:t>Apartments</w:t>
            </w:r>
          </w:p>
        </w:tc>
        <w:tc>
          <w:tcPr>
            <w:tcW w:w="4909" w:type="dxa"/>
          </w:tcPr>
          <w:p w:rsidR="00E91880" w:rsidRDefault="00E91880" w:rsidP="00E133BB">
            <w:pPr>
              <w:rPr>
                <w:rFonts w:ascii="Garamond" w:hAnsi="Garamond" w:cs="Arial"/>
                <w:sz w:val="20"/>
                <w:szCs w:val="20"/>
              </w:rPr>
            </w:pPr>
            <w:r w:rsidRPr="0077249B">
              <w:rPr>
                <w:rFonts w:ascii="Garamond" w:hAnsi="Garamond" w:cs="Arial"/>
                <w:sz w:val="20"/>
                <w:szCs w:val="20"/>
              </w:rPr>
              <w:t xml:space="preserve">Action Research and Practice Theory cross-national </w:t>
            </w:r>
            <w:r>
              <w:rPr>
                <w:rFonts w:ascii="Garamond" w:hAnsi="Garamond" w:cs="Arial"/>
                <w:sz w:val="20"/>
                <w:szCs w:val="20"/>
              </w:rPr>
              <w:t xml:space="preserve">collaborations </w:t>
            </w:r>
          </w:p>
          <w:p w:rsidR="00E91880" w:rsidRPr="0077249B" w:rsidRDefault="00E91880" w:rsidP="00E133BB">
            <w:pPr>
              <w:rPr>
                <w:rFonts w:ascii="Garamond" w:hAnsi="Garamond" w:cs="Arial"/>
                <w:sz w:val="20"/>
                <w:szCs w:val="20"/>
              </w:rPr>
            </w:pPr>
            <w:r>
              <w:rPr>
                <w:rFonts w:ascii="Garamond" w:hAnsi="Garamond"/>
                <w:sz w:val="18"/>
                <w:szCs w:val="18"/>
              </w:rPr>
              <w:t>Continue discussion in new groups with the aim of coming up with a specific cross-national plan to present to whole group on Thursday</w:t>
            </w:r>
          </w:p>
        </w:tc>
        <w:tc>
          <w:tcPr>
            <w:tcW w:w="4961" w:type="dxa"/>
          </w:tcPr>
          <w:p w:rsidR="00E91880" w:rsidRPr="0077249B" w:rsidRDefault="00E91880" w:rsidP="00E133BB">
            <w:pPr>
              <w:rPr>
                <w:rFonts w:ascii="Garamond" w:hAnsi="Garamond" w:cs="Arial"/>
                <w:sz w:val="20"/>
                <w:szCs w:val="20"/>
              </w:rPr>
            </w:pPr>
            <w:r w:rsidRPr="0077249B">
              <w:rPr>
                <w:rFonts w:ascii="Garamond" w:hAnsi="Garamond" w:cs="Arial"/>
                <w:sz w:val="20"/>
                <w:szCs w:val="20"/>
              </w:rPr>
              <w:t>Chair: Karin Rönnerman</w:t>
            </w:r>
          </w:p>
          <w:p w:rsidR="00E91880" w:rsidRPr="0077249B" w:rsidRDefault="00E91880" w:rsidP="00E133BB">
            <w:pPr>
              <w:rPr>
                <w:rFonts w:ascii="Garamond" w:hAnsi="Garamond" w:cs="Arial"/>
                <w:sz w:val="20"/>
                <w:szCs w:val="20"/>
              </w:rPr>
            </w:pPr>
          </w:p>
        </w:tc>
        <w:tc>
          <w:tcPr>
            <w:tcW w:w="2268" w:type="dxa"/>
          </w:tcPr>
          <w:p w:rsidR="00E91880" w:rsidRPr="0077249B" w:rsidRDefault="00E91880" w:rsidP="00E133BB">
            <w:pPr>
              <w:rPr>
                <w:rFonts w:ascii="Garamond" w:hAnsi="Garamond" w:cs="Arial"/>
                <w:sz w:val="20"/>
                <w:szCs w:val="20"/>
              </w:rPr>
            </w:pPr>
            <w:r w:rsidRPr="0077249B">
              <w:rPr>
                <w:rFonts w:ascii="Garamond" w:hAnsi="Garamond" w:cs="Arial"/>
                <w:sz w:val="20"/>
                <w:szCs w:val="20"/>
              </w:rPr>
              <w:t>Whole group, then moving into small groups</w:t>
            </w:r>
            <w:r>
              <w:rPr>
                <w:rFonts w:ascii="Garamond" w:hAnsi="Garamond" w:cs="Arial"/>
                <w:i/>
                <w:sz w:val="20"/>
                <w:szCs w:val="20"/>
              </w:rPr>
              <w:t xml:space="preserve"> </w:t>
            </w:r>
          </w:p>
        </w:tc>
        <w:tc>
          <w:tcPr>
            <w:tcW w:w="2323" w:type="dxa"/>
          </w:tcPr>
          <w:p w:rsidR="00E91880" w:rsidRPr="009C3E60" w:rsidRDefault="00E91880" w:rsidP="00E133BB">
            <w:pPr>
              <w:rPr>
                <w:rFonts w:ascii="Garamond" w:hAnsi="Garamond" w:cs="Arial"/>
                <w:b/>
                <w:sz w:val="20"/>
                <w:szCs w:val="20"/>
              </w:rPr>
            </w:pPr>
          </w:p>
        </w:tc>
      </w:tr>
      <w:tr w:rsidR="0088589D" w:rsidRPr="0077249B" w:rsidTr="0088589D">
        <w:tc>
          <w:tcPr>
            <w:tcW w:w="1153" w:type="dxa"/>
          </w:tcPr>
          <w:p w:rsidR="00B45AA7" w:rsidRPr="0077249B" w:rsidRDefault="00B45AA7" w:rsidP="00E91880">
            <w:pPr>
              <w:rPr>
                <w:rFonts w:ascii="Garamond" w:hAnsi="Garamond" w:cs="Arial"/>
                <w:sz w:val="20"/>
                <w:szCs w:val="20"/>
              </w:rPr>
            </w:pPr>
            <w:r>
              <w:rPr>
                <w:rFonts w:ascii="Garamond" w:hAnsi="Garamond" w:cs="Arial"/>
                <w:sz w:val="20"/>
                <w:szCs w:val="20"/>
              </w:rPr>
              <w:t>18</w:t>
            </w:r>
            <w:r w:rsidR="00E91880">
              <w:rPr>
                <w:rFonts w:ascii="Garamond" w:hAnsi="Garamond" w:cs="Arial"/>
                <w:sz w:val="20"/>
                <w:szCs w:val="20"/>
              </w:rPr>
              <w:t>30</w:t>
            </w:r>
          </w:p>
        </w:tc>
        <w:tc>
          <w:tcPr>
            <w:tcW w:w="4909" w:type="dxa"/>
          </w:tcPr>
          <w:p w:rsidR="00B45AA7" w:rsidRPr="0077249B" w:rsidRDefault="00B45AA7" w:rsidP="0056230F">
            <w:pPr>
              <w:rPr>
                <w:rFonts w:ascii="Garamond" w:hAnsi="Garamond" w:cs="Arial"/>
                <w:sz w:val="20"/>
                <w:szCs w:val="20"/>
              </w:rPr>
            </w:pPr>
            <w:r>
              <w:rPr>
                <w:rFonts w:ascii="Garamond" w:hAnsi="Garamond" w:cs="Arial"/>
                <w:sz w:val="20"/>
                <w:szCs w:val="20"/>
              </w:rPr>
              <w:t>Combined dinner: Beach Barbeque</w:t>
            </w:r>
          </w:p>
        </w:tc>
        <w:tc>
          <w:tcPr>
            <w:tcW w:w="4961" w:type="dxa"/>
          </w:tcPr>
          <w:p w:rsidR="00B45AA7" w:rsidRPr="0077249B" w:rsidRDefault="00CE4BDD" w:rsidP="00A569DE">
            <w:pPr>
              <w:rPr>
                <w:rFonts w:ascii="Garamond" w:hAnsi="Garamond" w:cs="Arial"/>
                <w:sz w:val="20"/>
                <w:szCs w:val="20"/>
              </w:rPr>
            </w:pPr>
            <w:r>
              <w:rPr>
                <w:rFonts w:ascii="Garamond" w:hAnsi="Garamond" w:cs="Arial"/>
                <w:sz w:val="20"/>
                <w:szCs w:val="20"/>
              </w:rPr>
              <w:t>Whole PEP group including ECRs</w:t>
            </w:r>
            <w:r w:rsidRPr="0077249B">
              <w:rPr>
                <w:rFonts w:ascii="Garamond" w:hAnsi="Garamond" w:cs="Arial"/>
                <w:sz w:val="20"/>
                <w:szCs w:val="20"/>
              </w:rPr>
              <w:t xml:space="preserve"> and doctoral students</w:t>
            </w:r>
          </w:p>
        </w:tc>
        <w:tc>
          <w:tcPr>
            <w:tcW w:w="2268" w:type="dxa"/>
          </w:tcPr>
          <w:p w:rsidR="00B45AA7" w:rsidRPr="0077249B" w:rsidRDefault="00B45AA7" w:rsidP="00A569DE">
            <w:pPr>
              <w:rPr>
                <w:rFonts w:ascii="Garamond" w:hAnsi="Garamond" w:cs="Arial"/>
                <w:sz w:val="20"/>
                <w:szCs w:val="20"/>
              </w:rPr>
            </w:pPr>
          </w:p>
        </w:tc>
        <w:tc>
          <w:tcPr>
            <w:tcW w:w="2323" w:type="dxa"/>
          </w:tcPr>
          <w:p w:rsidR="00B45AA7" w:rsidRPr="0077249B" w:rsidRDefault="00B45AA7" w:rsidP="00A569DE">
            <w:pPr>
              <w:rPr>
                <w:rFonts w:ascii="Garamond" w:hAnsi="Garamond" w:cs="Arial"/>
                <w:sz w:val="20"/>
                <w:szCs w:val="20"/>
              </w:rPr>
            </w:pPr>
          </w:p>
        </w:tc>
      </w:tr>
    </w:tbl>
    <w:p w:rsidR="00A231C4" w:rsidRDefault="00A93DB7" w:rsidP="00A569DE">
      <w:pPr>
        <w:spacing w:after="60" w:line="240" w:lineRule="auto"/>
        <w:rPr>
          <w:rFonts w:ascii="Garamond" w:hAnsi="Garamond" w:cs="Arial"/>
          <w:b/>
          <w:sz w:val="20"/>
          <w:szCs w:val="20"/>
        </w:rPr>
      </w:pPr>
      <w:r>
        <w:rPr>
          <w:rFonts w:ascii="Garamond" w:hAnsi="Garamond" w:cs="Arial"/>
          <w:b/>
          <w:sz w:val="20"/>
          <w:szCs w:val="20"/>
        </w:rPr>
        <w:t xml:space="preserve"> </w:t>
      </w:r>
    </w:p>
    <w:p w:rsidR="00FD17AE" w:rsidRDefault="000F4C8A" w:rsidP="00A569DE">
      <w:pPr>
        <w:spacing w:after="60" w:line="240" w:lineRule="auto"/>
        <w:rPr>
          <w:rFonts w:ascii="Garamond" w:hAnsi="Garamond" w:cs="Arial"/>
          <w:b/>
          <w:sz w:val="20"/>
          <w:szCs w:val="20"/>
        </w:rPr>
      </w:pPr>
      <w:r>
        <w:rPr>
          <w:rFonts w:ascii="Garamond" w:hAnsi="Garamond" w:cs="Arial"/>
          <w:b/>
          <w:sz w:val="20"/>
          <w:szCs w:val="20"/>
        </w:rPr>
        <w:t>Wednesday 28</w:t>
      </w:r>
      <w:r w:rsidRPr="0077249B">
        <w:rPr>
          <w:rFonts w:ascii="Garamond" w:hAnsi="Garamond" w:cs="Arial"/>
          <w:b/>
          <w:sz w:val="20"/>
          <w:szCs w:val="20"/>
        </w:rPr>
        <w:t xml:space="preserve"> November</w:t>
      </w:r>
    </w:p>
    <w:tbl>
      <w:tblPr>
        <w:tblStyle w:val="TableGrid"/>
        <w:tblW w:w="0" w:type="auto"/>
        <w:tblLayout w:type="fixed"/>
        <w:tblLook w:val="04A0" w:firstRow="1" w:lastRow="0" w:firstColumn="1" w:lastColumn="0" w:noHBand="0" w:noVBand="1"/>
      </w:tblPr>
      <w:tblGrid>
        <w:gridCol w:w="1153"/>
        <w:gridCol w:w="4909"/>
        <w:gridCol w:w="4961"/>
        <w:gridCol w:w="2268"/>
        <w:gridCol w:w="2323"/>
      </w:tblGrid>
      <w:tr w:rsidR="0088589D" w:rsidRPr="000F4C8A" w:rsidTr="0088589D">
        <w:tc>
          <w:tcPr>
            <w:tcW w:w="1153" w:type="dxa"/>
            <w:shd w:val="clear" w:color="auto" w:fill="F2F2F2" w:themeFill="background1" w:themeFillShade="F2"/>
          </w:tcPr>
          <w:p w:rsidR="000F4C8A" w:rsidRPr="00A231C4" w:rsidRDefault="000F4C8A" w:rsidP="00A569DE">
            <w:pPr>
              <w:rPr>
                <w:rFonts w:ascii="Garamond" w:hAnsi="Garamond" w:cs="Arial"/>
                <w:sz w:val="20"/>
                <w:szCs w:val="20"/>
              </w:rPr>
            </w:pPr>
            <w:r w:rsidRPr="00A231C4">
              <w:rPr>
                <w:rFonts w:ascii="Garamond" w:hAnsi="Garamond" w:cs="Arial"/>
                <w:sz w:val="20"/>
                <w:szCs w:val="20"/>
              </w:rPr>
              <w:t>Time</w:t>
            </w:r>
          </w:p>
        </w:tc>
        <w:tc>
          <w:tcPr>
            <w:tcW w:w="4909" w:type="dxa"/>
            <w:shd w:val="clear" w:color="auto" w:fill="F2F2F2" w:themeFill="background1" w:themeFillShade="F2"/>
          </w:tcPr>
          <w:p w:rsidR="000F4C8A" w:rsidRPr="00A231C4" w:rsidRDefault="000F4C8A" w:rsidP="00A569DE">
            <w:pPr>
              <w:rPr>
                <w:rFonts w:ascii="Garamond" w:hAnsi="Garamond" w:cs="Arial"/>
                <w:sz w:val="20"/>
                <w:szCs w:val="20"/>
              </w:rPr>
            </w:pPr>
            <w:r w:rsidRPr="00A231C4">
              <w:rPr>
                <w:rFonts w:ascii="Garamond" w:hAnsi="Garamond" w:cs="Arial"/>
                <w:sz w:val="20"/>
                <w:szCs w:val="20"/>
              </w:rPr>
              <w:t>PEP Main Events</w:t>
            </w:r>
          </w:p>
        </w:tc>
        <w:tc>
          <w:tcPr>
            <w:tcW w:w="4961" w:type="dxa"/>
            <w:shd w:val="clear" w:color="auto" w:fill="F2F2F2" w:themeFill="background1" w:themeFillShade="F2"/>
          </w:tcPr>
          <w:p w:rsidR="000F4C8A" w:rsidRPr="00A231C4" w:rsidRDefault="000F4C8A" w:rsidP="00A569DE">
            <w:pPr>
              <w:rPr>
                <w:rFonts w:ascii="Garamond" w:hAnsi="Garamond" w:cs="Arial"/>
                <w:sz w:val="20"/>
                <w:szCs w:val="20"/>
              </w:rPr>
            </w:pPr>
            <w:r w:rsidRPr="00A231C4">
              <w:rPr>
                <w:rFonts w:ascii="Garamond" w:hAnsi="Garamond" w:cs="Arial"/>
                <w:sz w:val="20"/>
                <w:szCs w:val="20"/>
              </w:rPr>
              <w:t>Featuring</w:t>
            </w:r>
          </w:p>
        </w:tc>
        <w:tc>
          <w:tcPr>
            <w:tcW w:w="2268" w:type="dxa"/>
            <w:shd w:val="clear" w:color="auto" w:fill="F2F2F2" w:themeFill="background1" w:themeFillShade="F2"/>
          </w:tcPr>
          <w:p w:rsidR="000F4C8A" w:rsidRPr="00A231C4" w:rsidRDefault="000F4C8A" w:rsidP="00A569DE">
            <w:pPr>
              <w:rPr>
                <w:rFonts w:ascii="Garamond" w:hAnsi="Garamond" w:cs="Arial"/>
                <w:sz w:val="20"/>
                <w:szCs w:val="20"/>
              </w:rPr>
            </w:pPr>
            <w:r w:rsidRPr="00A231C4">
              <w:rPr>
                <w:rFonts w:ascii="Garamond" w:hAnsi="Garamond" w:cs="Arial"/>
                <w:sz w:val="20"/>
                <w:szCs w:val="20"/>
              </w:rPr>
              <w:t>PEP Other Events</w:t>
            </w:r>
          </w:p>
        </w:tc>
        <w:tc>
          <w:tcPr>
            <w:tcW w:w="2323" w:type="dxa"/>
            <w:shd w:val="clear" w:color="auto" w:fill="F2F2F2" w:themeFill="background1" w:themeFillShade="F2"/>
          </w:tcPr>
          <w:p w:rsidR="000F4C8A" w:rsidRPr="00A231C4" w:rsidRDefault="000F4C8A" w:rsidP="00115A3D">
            <w:pPr>
              <w:rPr>
                <w:rFonts w:ascii="Garamond" w:hAnsi="Garamond" w:cs="Arial"/>
                <w:sz w:val="20"/>
                <w:szCs w:val="20"/>
              </w:rPr>
            </w:pPr>
            <w:r w:rsidRPr="00A231C4">
              <w:rPr>
                <w:rFonts w:ascii="Garamond" w:hAnsi="Garamond" w:cs="Arial"/>
                <w:sz w:val="20"/>
                <w:szCs w:val="20"/>
              </w:rPr>
              <w:t xml:space="preserve">ECR </w:t>
            </w:r>
            <w:r w:rsidR="00115A3D">
              <w:rPr>
                <w:rFonts w:ascii="Garamond" w:hAnsi="Garamond" w:cs="Arial"/>
                <w:sz w:val="20"/>
                <w:szCs w:val="20"/>
              </w:rPr>
              <w:t>Activities</w:t>
            </w:r>
          </w:p>
        </w:tc>
      </w:tr>
      <w:tr w:rsidR="0088589D" w:rsidRPr="0077249B" w:rsidTr="0088589D">
        <w:tc>
          <w:tcPr>
            <w:tcW w:w="1153" w:type="dxa"/>
          </w:tcPr>
          <w:p w:rsidR="006A66A3" w:rsidRDefault="006A66A3" w:rsidP="00A569DE">
            <w:pPr>
              <w:rPr>
                <w:rFonts w:ascii="Garamond" w:hAnsi="Garamond" w:cs="Arial"/>
                <w:sz w:val="20"/>
                <w:szCs w:val="20"/>
              </w:rPr>
            </w:pPr>
            <w:r>
              <w:rPr>
                <w:rFonts w:ascii="Garamond" w:hAnsi="Garamond" w:cs="Arial"/>
                <w:sz w:val="20"/>
                <w:szCs w:val="20"/>
              </w:rPr>
              <w:t>0830-0900</w:t>
            </w:r>
          </w:p>
          <w:p w:rsidR="006A66A3" w:rsidRPr="0077249B" w:rsidRDefault="006A66A3" w:rsidP="00A569DE">
            <w:pPr>
              <w:rPr>
                <w:rFonts w:ascii="Garamond" w:hAnsi="Garamond" w:cs="Arial"/>
                <w:sz w:val="20"/>
                <w:szCs w:val="20"/>
              </w:rPr>
            </w:pPr>
            <w:r w:rsidRPr="00A231C4">
              <w:rPr>
                <w:rFonts w:ascii="Garamond" w:hAnsi="Garamond" w:cs="Arial"/>
                <w:i/>
                <w:sz w:val="20"/>
                <w:szCs w:val="20"/>
              </w:rPr>
              <w:t>Boardroom</w:t>
            </w:r>
          </w:p>
        </w:tc>
        <w:tc>
          <w:tcPr>
            <w:tcW w:w="4909" w:type="dxa"/>
          </w:tcPr>
          <w:p w:rsidR="006A66A3" w:rsidRPr="0077249B" w:rsidRDefault="006A66A3" w:rsidP="00361BC3">
            <w:pPr>
              <w:rPr>
                <w:rFonts w:ascii="Garamond" w:hAnsi="Garamond" w:cs="Arial"/>
                <w:sz w:val="20"/>
                <w:szCs w:val="20"/>
              </w:rPr>
            </w:pPr>
            <w:r w:rsidRPr="0077249B">
              <w:rPr>
                <w:rFonts w:ascii="Garamond" w:hAnsi="Garamond" w:cs="Arial"/>
                <w:sz w:val="20"/>
                <w:szCs w:val="20"/>
              </w:rPr>
              <w:t>Action Research and Practice Theory</w:t>
            </w:r>
            <w:r>
              <w:rPr>
                <w:rFonts w:ascii="Garamond" w:hAnsi="Garamond" w:cs="Arial"/>
                <w:sz w:val="20"/>
                <w:szCs w:val="20"/>
              </w:rPr>
              <w:t xml:space="preserve"> </w:t>
            </w:r>
            <w:r w:rsidRPr="0077249B">
              <w:rPr>
                <w:rFonts w:ascii="Garamond" w:hAnsi="Garamond" w:cs="Arial"/>
                <w:sz w:val="20"/>
                <w:szCs w:val="20"/>
              </w:rPr>
              <w:t>cross-national projects</w:t>
            </w:r>
            <w:r w:rsidR="00CC6F46">
              <w:rPr>
                <w:rFonts w:ascii="Garamond" w:hAnsi="Garamond" w:cs="Arial"/>
                <w:sz w:val="20"/>
                <w:szCs w:val="20"/>
              </w:rPr>
              <w:t>: F</w:t>
            </w:r>
            <w:r>
              <w:rPr>
                <w:rFonts w:ascii="Garamond" w:hAnsi="Garamond" w:cs="Arial"/>
                <w:sz w:val="20"/>
                <w:szCs w:val="20"/>
              </w:rPr>
              <w:t>ollow-up</w:t>
            </w:r>
          </w:p>
        </w:tc>
        <w:tc>
          <w:tcPr>
            <w:tcW w:w="4961" w:type="dxa"/>
          </w:tcPr>
          <w:p w:rsidR="008C16F3" w:rsidRPr="0077249B" w:rsidRDefault="008C16F3" w:rsidP="008C16F3">
            <w:pPr>
              <w:rPr>
                <w:rFonts w:ascii="Garamond" w:hAnsi="Garamond" w:cs="Arial"/>
                <w:sz w:val="20"/>
                <w:szCs w:val="20"/>
              </w:rPr>
            </w:pPr>
            <w:r w:rsidRPr="0077249B">
              <w:rPr>
                <w:rFonts w:ascii="Garamond" w:hAnsi="Garamond" w:cs="Arial"/>
                <w:sz w:val="20"/>
                <w:szCs w:val="20"/>
              </w:rPr>
              <w:t>Chair: Karin Rönnerman</w:t>
            </w:r>
          </w:p>
          <w:p w:rsidR="006A66A3" w:rsidRPr="0077249B" w:rsidRDefault="006A66A3" w:rsidP="005575B9">
            <w:pPr>
              <w:rPr>
                <w:rFonts w:ascii="Garamond" w:hAnsi="Garamond" w:cs="Arial"/>
                <w:sz w:val="20"/>
                <w:szCs w:val="20"/>
              </w:rPr>
            </w:pPr>
          </w:p>
        </w:tc>
        <w:tc>
          <w:tcPr>
            <w:tcW w:w="2268" w:type="dxa"/>
          </w:tcPr>
          <w:p w:rsidR="00AC2F5E" w:rsidRDefault="00AC2F5E" w:rsidP="00AC2F5E">
            <w:pPr>
              <w:rPr>
                <w:rFonts w:ascii="Garamond" w:hAnsi="Garamond" w:cs="Arial"/>
                <w:sz w:val="20"/>
                <w:szCs w:val="20"/>
              </w:rPr>
            </w:pPr>
            <w:r>
              <w:rPr>
                <w:rFonts w:ascii="Garamond" w:hAnsi="Garamond" w:cs="Arial"/>
                <w:sz w:val="20"/>
                <w:szCs w:val="20"/>
              </w:rPr>
              <w:t>Whole group at start</w:t>
            </w:r>
          </w:p>
          <w:p w:rsidR="006A66A3" w:rsidRPr="0077249B" w:rsidRDefault="00AC2F5E" w:rsidP="00D5794E">
            <w:pPr>
              <w:rPr>
                <w:rFonts w:ascii="Garamond" w:hAnsi="Garamond" w:cs="Arial"/>
                <w:sz w:val="20"/>
                <w:szCs w:val="20"/>
              </w:rPr>
            </w:pPr>
            <w:r>
              <w:rPr>
                <w:rFonts w:ascii="Garamond" w:hAnsi="Garamond" w:cs="Arial"/>
                <w:sz w:val="20"/>
                <w:szCs w:val="20"/>
              </w:rPr>
              <w:t>Small groups</w:t>
            </w:r>
          </w:p>
        </w:tc>
        <w:tc>
          <w:tcPr>
            <w:tcW w:w="2323" w:type="dxa"/>
          </w:tcPr>
          <w:p w:rsidR="006A66A3" w:rsidRDefault="006A66A3" w:rsidP="00A569DE">
            <w:pPr>
              <w:rPr>
                <w:rFonts w:ascii="Garamond" w:hAnsi="Garamond" w:cs="Arial"/>
                <w:sz w:val="20"/>
                <w:szCs w:val="20"/>
              </w:rPr>
            </w:pPr>
          </w:p>
        </w:tc>
      </w:tr>
      <w:tr w:rsidR="0088589D" w:rsidRPr="0077249B" w:rsidTr="0088589D">
        <w:tc>
          <w:tcPr>
            <w:tcW w:w="1153" w:type="dxa"/>
          </w:tcPr>
          <w:p w:rsidR="000F4C8A" w:rsidRDefault="006A66A3" w:rsidP="00A569DE">
            <w:pPr>
              <w:rPr>
                <w:rFonts w:ascii="Garamond" w:hAnsi="Garamond" w:cs="Arial"/>
                <w:sz w:val="20"/>
                <w:szCs w:val="20"/>
              </w:rPr>
            </w:pPr>
            <w:r>
              <w:rPr>
                <w:rFonts w:ascii="Garamond" w:hAnsi="Garamond" w:cs="Arial"/>
                <w:sz w:val="20"/>
                <w:szCs w:val="20"/>
              </w:rPr>
              <w:t>090</w:t>
            </w:r>
            <w:r w:rsidR="000F4C8A" w:rsidRPr="0077249B">
              <w:rPr>
                <w:rFonts w:ascii="Garamond" w:hAnsi="Garamond" w:cs="Arial"/>
                <w:sz w:val="20"/>
                <w:szCs w:val="20"/>
              </w:rPr>
              <w:t>0–1000</w:t>
            </w:r>
          </w:p>
          <w:p w:rsidR="00D5794E" w:rsidRPr="0077249B" w:rsidRDefault="008D2F44" w:rsidP="00A569DE">
            <w:pPr>
              <w:rPr>
                <w:rFonts w:ascii="Garamond" w:hAnsi="Garamond" w:cs="Arial"/>
                <w:sz w:val="20"/>
                <w:szCs w:val="20"/>
              </w:rPr>
            </w:pPr>
            <w:r w:rsidRPr="00A231C4">
              <w:rPr>
                <w:rFonts w:ascii="Garamond" w:hAnsi="Garamond" w:cs="Arial"/>
                <w:i/>
                <w:sz w:val="20"/>
                <w:szCs w:val="20"/>
              </w:rPr>
              <w:t>Boardroom, Apartments</w:t>
            </w:r>
          </w:p>
        </w:tc>
        <w:tc>
          <w:tcPr>
            <w:tcW w:w="4909" w:type="dxa"/>
          </w:tcPr>
          <w:p w:rsidR="000F4C8A" w:rsidRPr="0077249B" w:rsidRDefault="000F4C8A" w:rsidP="00361BC3">
            <w:pPr>
              <w:rPr>
                <w:rFonts w:ascii="Garamond" w:hAnsi="Garamond" w:cs="Arial"/>
                <w:sz w:val="20"/>
                <w:szCs w:val="20"/>
              </w:rPr>
            </w:pPr>
            <w:r w:rsidRPr="0077249B">
              <w:rPr>
                <w:rFonts w:ascii="Garamond" w:hAnsi="Garamond" w:cs="Arial"/>
                <w:sz w:val="20"/>
                <w:szCs w:val="20"/>
              </w:rPr>
              <w:t>Action Research and Practice Theory cross-national projects</w:t>
            </w:r>
            <w:r w:rsidR="00CC6F46">
              <w:rPr>
                <w:rFonts w:ascii="Garamond" w:hAnsi="Garamond" w:cs="Arial"/>
                <w:sz w:val="20"/>
                <w:szCs w:val="20"/>
              </w:rPr>
              <w:t>:</w:t>
            </w:r>
            <w:r w:rsidRPr="0077249B">
              <w:rPr>
                <w:rFonts w:ascii="Garamond" w:hAnsi="Garamond" w:cs="Arial"/>
                <w:sz w:val="20"/>
                <w:szCs w:val="20"/>
              </w:rPr>
              <w:t xml:space="preserve"> </w:t>
            </w:r>
            <w:r w:rsidR="00CC6F46">
              <w:rPr>
                <w:rFonts w:ascii="Garamond" w:hAnsi="Garamond" w:cs="Arial"/>
                <w:sz w:val="20"/>
                <w:szCs w:val="20"/>
              </w:rPr>
              <w:t>C</w:t>
            </w:r>
            <w:r w:rsidR="004A25C5">
              <w:rPr>
                <w:rFonts w:ascii="Garamond" w:hAnsi="Garamond" w:cs="Arial"/>
                <w:sz w:val="20"/>
                <w:szCs w:val="20"/>
              </w:rPr>
              <w:t>ontinue planning</w:t>
            </w:r>
          </w:p>
        </w:tc>
        <w:tc>
          <w:tcPr>
            <w:tcW w:w="4961" w:type="dxa"/>
          </w:tcPr>
          <w:p w:rsidR="00093B3D" w:rsidRPr="0077249B" w:rsidRDefault="00093B3D" w:rsidP="00093B3D">
            <w:pPr>
              <w:rPr>
                <w:rFonts w:ascii="Garamond" w:hAnsi="Garamond" w:cs="Arial"/>
                <w:sz w:val="20"/>
                <w:szCs w:val="20"/>
              </w:rPr>
            </w:pPr>
            <w:r w:rsidRPr="0077249B">
              <w:rPr>
                <w:rFonts w:ascii="Garamond" w:hAnsi="Garamond" w:cs="Arial"/>
                <w:sz w:val="20"/>
                <w:szCs w:val="20"/>
              </w:rPr>
              <w:t>Chair: Karin Rönnerman</w:t>
            </w:r>
          </w:p>
          <w:p w:rsidR="000F4C8A" w:rsidRPr="0077249B" w:rsidRDefault="000F4C8A" w:rsidP="005575B9">
            <w:pPr>
              <w:rPr>
                <w:rFonts w:ascii="Garamond" w:hAnsi="Garamond" w:cs="Arial"/>
                <w:sz w:val="20"/>
                <w:szCs w:val="20"/>
              </w:rPr>
            </w:pPr>
          </w:p>
        </w:tc>
        <w:tc>
          <w:tcPr>
            <w:tcW w:w="2268" w:type="dxa"/>
          </w:tcPr>
          <w:p w:rsidR="00DE41C3" w:rsidRDefault="00DE41C3" w:rsidP="008D2F44">
            <w:pPr>
              <w:rPr>
                <w:rFonts w:ascii="Garamond" w:hAnsi="Garamond" w:cs="Arial"/>
                <w:sz w:val="20"/>
                <w:szCs w:val="20"/>
              </w:rPr>
            </w:pPr>
            <w:r>
              <w:rPr>
                <w:rFonts w:ascii="Garamond" w:hAnsi="Garamond" w:cs="Arial"/>
                <w:sz w:val="20"/>
                <w:szCs w:val="20"/>
              </w:rPr>
              <w:t>Whole group at start</w:t>
            </w:r>
          </w:p>
          <w:p w:rsidR="000F4C8A" w:rsidRPr="0077249B" w:rsidRDefault="000F4C8A" w:rsidP="008D2F44">
            <w:pPr>
              <w:rPr>
                <w:rFonts w:ascii="Garamond" w:hAnsi="Garamond" w:cs="Arial"/>
                <w:sz w:val="20"/>
                <w:szCs w:val="20"/>
              </w:rPr>
            </w:pPr>
            <w:r w:rsidRPr="0077249B">
              <w:rPr>
                <w:rFonts w:ascii="Garamond" w:hAnsi="Garamond" w:cs="Arial"/>
                <w:sz w:val="20"/>
                <w:szCs w:val="20"/>
              </w:rPr>
              <w:t xml:space="preserve">Small Groups </w:t>
            </w:r>
          </w:p>
        </w:tc>
        <w:tc>
          <w:tcPr>
            <w:tcW w:w="2323" w:type="dxa"/>
          </w:tcPr>
          <w:p w:rsidR="000F4C8A" w:rsidRPr="0077249B" w:rsidRDefault="000F4C8A" w:rsidP="00A569DE">
            <w:pPr>
              <w:rPr>
                <w:rFonts w:ascii="Garamond" w:hAnsi="Garamond" w:cs="Arial"/>
                <w:b/>
                <w:sz w:val="20"/>
                <w:szCs w:val="20"/>
              </w:rPr>
            </w:pPr>
          </w:p>
        </w:tc>
      </w:tr>
      <w:tr w:rsidR="0088589D" w:rsidRPr="0077249B" w:rsidTr="0088589D">
        <w:tc>
          <w:tcPr>
            <w:tcW w:w="1153" w:type="dxa"/>
          </w:tcPr>
          <w:p w:rsidR="000F4C8A" w:rsidRPr="0077249B" w:rsidRDefault="000F4C8A" w:rsidP="00A569DE">
            <w:pPr>
              <w:rPr>
                <w:rFonts w:ascii="Garamond" w:hAnsi="Garamond" w:cs="Arial"/>
                <w:sz w:val="20"/>
                <w:szCs w:val="20"/>
              </w:rPr>
            </w:pPr>
            <w:r w:rsidRPr="0077249B">
              <w:rPr>
                <w:rFonts w:ascii="Garamond" w:hAnsi="Garamond" w:cs="Arial"/>
                <w:sz w:val="20"/>
                <w:szCs w:val="20"/>
              </w:rPr>
              <w:t>1000–1030</w:t>
            </w:r>
          </w:p>
        </w:tc>
        <w:tc>
          <w:tcPr>
            <w:tcW w:w="4909" w:type="dxa"/>
          </w:tcPr>
          <w:p w:rsidR="000F4C8A" w:rsidRPr="0077249B" w:rsidRDefault="000F4C8A" w:rsidP="00A569DE">
            <w:pPr>
              <w:rPr>
                <w:rFonts w:ascii="Garamond" w:hAnsi="Garamond" w:cs="Arial"/>
                <w:sz w:val="20"/>
                <w:szCs w:val="20"/>
              </w:rPr>
            </w:pPr>
            <w:r w:rsidRPr="0077249B">
              <w:rPr>
                <w:rFonts w:ascii="Garamond" w:hAnsi="Garamond" w:cs="Arial"/>
                <w:sz w:val="20"/>
                <w:szCs w:val="20"/>
              </w:rPr>
              <w:t>Coffee</w:t>
            </w:r>
          </w:p>
        </w:tc>
        <w:tc>
          <w:tcPr>
            <w:tcW w:w="4961" w:type="dxa"/>
          </w:tcPr>
          <w:p w:rsidR="000F4C8A" w:rsidRPr="0077249B" w:rsidRDefault="000F4C8A" w:rsidP="00A569DE">
            <w:pPr>
              <w:rPr>
                <w:rFonts w:ascii="Garamond" w:hAnsi="Garamond" w:cs="Arial"/>
                <w:sz w:val="20"/>
                <w:szCs w:val="20"/>
              </w:rPr>
            </w:pPr>
          </w:p>
        </w:tc>
        <w:tc>
          <w:tcPr>
            <w:tcW w:w="2268" w:type="dxa"/>
          </w:tcPr>
          <w:p w:rsidR="000F4C8A" w:rsidRPr="0077249B" w:rsidRDefault="000F4C8A" w:rsidP="00A569DE">
            <w:pPr>
              <w:rPr>
                <w:rFonts w:ascii="Garamond" w:hAnsi="Garamond" w:cs="Arial"/>
                <w:sz w:val="20"/>
                <w:szCs w:val="20"/>
              </w:rPr>
            </w:pPr>
          </w:p>
        </w:tc>
        <w:tc>
          <w:tcPr>
            <w:tcW w:w="2323" w:type="dxa"/>
          </w:tcPr>
          <w:p w:rsidR="000F4C8A" w:rsidRPr="0077249B" w:rsidRDefault="000F4C8A" w:rsidP="00A569DE">
            <w:pPr>
              <w:rPr>
                <w:rFonts w:ascii="Garamond" w:hAnsi="Garamond" w:cs="Arial"/>
                <w:sz w:val="20"/>
                <w:szCs w:val="20"/>
              </w:rPr>
            </w:pPr>
          </w:p>
        </w:tc>
      </w:tr>
      <w:tr w:rsidR="0088589D" w:rsidRPr="0077249B" w:rsidTr="0088589D">
        <w:tc>
          <w:tcPr>
            <w:tcW w:w="1153" w:type="dxa"/>
          </w:tcPr>
          <w:p w:rsidR="000F4C8A" w:rsidRDefault="000F4C8A" w:rsidP="00A569DE">
            <w:pPr>
              <w:rPr>
                <w:rFonts w:ascii="Garamond" w:hAnsi="Garamond" w:cs="Arial"/>
                <w:sz w:val="20"/>
                <w:szCs w:val="20"/>
              </w:rPr>
            </w:pPr>
            <w:r w:rsidRPr="0077249B">
              <w:rPr>
                <w:rFonts w:ascii="Garamond" w:hAnsi="Garamond" w:cs="Arial"/>
                <w:sz w:val="20"/>
                <w:szCs w:val="20"/>
              </w:rPr>
              <w:t>1030–1300</w:t>
            </w:r>
          </w:p>
          <w:p w:rsidR="008D2F44" w:rsidRPr="0077249B" w:rsidRDefault="008D2F44" w:rsidP="00A569DE">
            <w:pPr>
              <w:rPr>
                <w:rFonts w:ascii="Garamond" w:hAnsi="Garamond" w:cs="Arial"/>
                <w:sz w:val="20"/>
                <w:szCs w:val="20"/>
              </w:rPr>
            </w:pPr>
            <w:r w:rsidRPr="00A231C4">
              <w:rPr>
                <w:rFonts w:ascii="Garamond" w:hAnsi="Garamond" w:cs="Arial"/>
                <w:i/>
                <w:sz w:val="20"/>
                <w:szCs w:val="20"/>
              </w:rPr>
              <w:t>Boardroom, Apartments</w:t>
            </w:r>
          </w:p>
        </w:tc>
        <w:tc>
          <w:tcPr>
            <w:tcW w:w="4909" w:type="dxa"/>
          </w:tcPr>
          <w:p w:rsidR="000F4C8A" w:rsidRPr="0077249B" w:rsidRDefault="000F4C8A" w:rsidP="00361BC3">
            <w:pPr>
              <w:rPr>
                <w:rFonts w:ascii="Garamond" w:hAnsi="Garamond" w:cs="Arial"/>
                <w:sz w:val="20"/>
                <w:szCs w:val="20"/>
              </w:rPr>
            </w:pPr>
            <w:r w:rsidRPr="0077249B">
              <w:rPr>
                <w:rFonts w:ascii="Garamond" w:hAnsi="Garamond" w:cs="Arial"/>
                <w:sz w:val="20"/>
                <w:szCs w:val="20"/>
              </w:rPr>
              <w:t>Action Research and Practice Theory</w:t>
            </w:r>
            <w:r w:rsidR="006F0BDA">
              <w:rPr>
                <w:rFonts w:ascii="Garamond" w:hAnsi="Garamond" w:cs="Arial"/>
                <w:sz w:val="20"/>
                <w:szCs w:val="20"/>
              </w:rPr>
              <w:t>: C</w:t>
            </w:r>
            <w:r w:rsidRPr="0077249B">
              <w:rPr>
                <w:rFonts w:ascii="Garamond" w:hAnsi="Garamond" w:cs="Arial"/>
                <w:sz w:val="20"/>
                <w:szCs w:val="20"/>
              </w:rPr>
              <w:t xml:space="preserve">ross-national projects </w:t>
            </w:r>
            <w:r w:rsidR="004A25C5">
              <w:rPr>
                <w:rFonts w:ascii="Garamond" w:hAnsi="Garamond" w:cs="Arial"/>
                <w:sz w:val="20"/>
                <w:szCs w:val="20"/>
              </w:rPr>
              <w:t>continue planning</w:t>
            </w:r>
            <w:r w:rsidR="006F0BDA">
              <w:rPr>
                <w:rFonts w:ascii="Garamond" w:hAnsi="Garamond" w:cs="Arial"/>
                <w:sz w:val="20"/>
                <w:szCs w:val="20"/>
              </w:rPr>
              <w:t>; p</w:t>
            </w:r>
            <w:r w:rsidR="00AE1EC4">
              <w:rPr>
                <w:rFonts w:ascii="Garamond" w:hAnsi="Garamond" w:cs="Arial"/>
                <w:sz w:val="20"/>
                <w:szCs w:val="20"/>
              </w:rPr>
              <w:t>reparing work plans re outcomes</w:t>
            </w:r>
          </w:p>
        </w:tc>
        <w:tc>
          <w:tcPr>
            <w:tcW w:w="4961" w:type="dxa"/>
          </w:tcPr>
          <w:p w:rsidR="007B54BF" w:rsidRPr="0077249B" w:rsidRDefault="007B54BF" w:rsidP="007B54BF">
            <w:pPr>
              <w:rPr>
                <w:rFonts w:ascii="Garamond" w:hAnsi="Garamond" w:cs="Arial"/>
                <w:sz w:val="20"/>
                <w:szCs w:val="20"/>
              </w:rPr>
            </w:pPr>
            <w:r w:rsidRPr="0077249B">
              <w:rPr>
                <w:rFonts w:ascii="Garamond" w:hAnsi="Garamond" w:cs="Arial"/>
                <w:sz w:val="20"/>
                <w:szCs w:val="20"/>
              </w:rPr>
              <w:t>Chair: Karin Rönnerman</w:t>
            </w:r>
          </w:p>
          <w:p w:rsidR="000F4C8A" w:rsidRPr="0077249B" w:rsidRDefault="000F4C8A" w:rsidP="005575B9">
            <w:pPr>
              <w:rPr>
                <w:rFonts w:ascii="Garamond" w:hAnsi="Garamond" w:cs="Arial"/>
                <w:sz w:val="20"/>
                <w:szCs w:val="20"/>
              </w:rPr>
            </w:pPr>
          </w:p>
        </w:tc>
        <w:tc>
          <w:tcPr>
            <w:tcW w:w="2268" w:type="dxa"/>
          </w:tcPr>
          <w:p w:rsidR="007B54BF" w:rsidRDefault="007B54BF" w:rsidP="007B54BF">
            <w:pPr>
              <w:rPr>
                <w:rFonts w:ascii="Garamond" w:hAnsi="Garamond" w:cs="Arial"/>
                <w:sz w:val="20"/>
                <w:szCs w:val="20"/>
              </w:rPr>
            </w:pPr>
            <w:r>
              <w:rPr>
                <w:rFonts w:ascii="Garamond" w:hAnsi="Garamond" w:cs="Arial"/>
                <w:sz w:val="20"/>
                <w:szCs w:val="20"/>
              </w:rPr>
              <w:t>Whole group at start</w:t>
            </w:r>
          </w:p>
          <w:p w:rsidR="000F4C8A" w:rsidRPr="0077249B" w:rsidRDefault="007B54BF" w:rsidP="007B54BF">
            <w:pPr>
              <w:rPr>
                <w:rFonts w:ascii="Garamond" w:hAnsi="Garamond" w:cs="Arial"/>
                <w:sz w:val="20"/>
                <w:szCs w:val="20"/>
              </w:rPr>
            </w:pPr>
            <w:r>
              <w:rPr>
                <w:rFonts w:ascii="Garamond" w:hAnsi="Garamond" w:cs="Arial"/>
                <w:sz w:val="20"/>
                <w:szCs w:val="20"/>
              </w:rPr>
              <w:t>Small groups</w:t>
            </w:r>
          </w:p>
        </w:tc>
        <w:tc>
          <w:tcPr>
            <w:tcW w:w="2323" w:type="dxa"/>
          </w:tcPr>
          <w:p w:rsidR="000F4C8A" w:rsidRPr="0077249B" w:rsidRDefault="000F4C8A" w:rsidP="00115A3D">
            <w:pPr>
              <w:rPr>
                <w:rFonts w:ascii="Garamond" w:hAnsi="Garamond" w:cs="Arial"/>
                <w:sz w:val="20"/>
                <w:szCs w:val="20"/>
              </w:rPr>
            </w:pPr>
          </w:p>
        </w:tc>
      </w:tr>
      <w:tr w:rsidR="0088589D" w:rsidRPr="0077249B" w:rsidTr="0088589D">
        <w:tc>
          <w:tcPr>
            <w:tcW w:w="1153" w:type="dxa"/>
          </w:tcPr>
          <w:p w:rsidR="000F4C8A" w:rsidRPr="0077249B" w:rsidRDefault="000F4C8A" w:rsidP="00A569DE">
            <w:pPr>
              <w:rPr>
                <w:rFonts w:ascii="Garamond" w:hAnsi="Garamond" w:cs="Arial"/>
                <w:sz w:val="20"/>
                <w:szCs w:val="20"/>
              </w:rPr>
            </w:pPr>
            <w:r w:rsidRPr="0077249B">
              <w:rPr>
                <w:rFonts w:ascii="Garamond" w:hAnsi="Garamond" w:cs="Arial"/>
                <w:sz w:val="20"/>
                <w:szCs w:val="20"/>
              </w:rPr>
              <w:t>1300–1400</w:t>
            </w:r>
          </w:p>
        </w:tc>
        <w:tc>
          <w:tcPr>
            <w:tcW w:w="4909" w:type="dxa"/>
          </w:tcPr>
          <w:p w:rsidR="000F4C8A" w:rsidRPr="0077249B" w:rsidRDefault="000F4C8A" w:rsidP="00A569DE">
            <w:pPr>
              <w:rPr>
                <w:rFonts w:ascii="Garamond" w:hAnsi="Garamond" w:cs="Arial"/>
                <w:sz w:val="20"/>
                <w:szCs w:val="20"/>
              </w:rPr>
            </w:pPr>
            <w:r w:rsidRPr="0077249B">
              <w:rPr>
                <w:rFonts w:ascii="Garamond" w:hAnsi="Garamond" w:cs="Arial"/>
                <w:sz w:val="20"/>
                <w:szCs w:val="20"/>
              </w:rPr>
              <w:t>Lunch</w:t>
            </w:r>
          </w:p>
        </w:tc>
        <w:tc>
          <w:tcPr>
            <w:tcW w:w="4961" w:type="dxa"/>
          </w:tcPr>
          <w:p w:rsidR="000F4C8A" w:rsidRPr="0077249B" w:rsidRDefault="000F4C8A" w:rsidP="00A569DE">
            <w:pPr>
              <w:rPr>
                <w:rFonts w:ascii="Garamond" w:hAnsi="Garamond" w:cs="Arial"/>
                <w:sz w:val="20"/>
                <w:szCs w:val="20"/>
              </w:rPr>
            </w:pPr>
          </w:p>
        </w:tc>
        <w:tc>
          <w:tcPr>
            <w:tcW w:w="2268" w:type="dxa"/>
          </w:tcPr>
          <w:p w:rsidR="000F4C8A" w:rsidRPr="0077249B" w:rsidRDefault="000F4C8A" w:rsidP="00A569DE">
            <w:pPr>
              <w:rPr>
                <w:rFonts w:ascii="Garamond" w:hAnsi="Garamond" w:cs="Arial"/>
                <w:sz w:val="20"/>
                <w:szCs w:val="20"/>
              </w:rPr>
            </w:pPr>
          </w:p>
        </w:tc>
        <w:tc>
          <w:tcPr>
            <w:tcW w:w="2323" w:type="dxa"/>
          </w:tcPr>
          <w:p w:rsidR="000F4C8A" w:rsidRPr="0077249B" w:rsidRDefault="000F4C8A" w:rsidP="00A569DE">
            <w:pPr>
              <w:rPr>
                <w:rFonts w:ascii="Garamond" w:hAnsi="Garamond" w:cs="Arial"/>
                <w:sz w:val="20"/>
                <w:szCs w:val="20"/>
              </w:rPr>
            </w:pPr>
          </w:p>
        </w:tc>
      </w:tr>
      <w:tr w:rsidR="00964F12" w:rsidRPr="0077249B" w:rsidTr="00E133BB">
        <w:tc>
          <w:tcPr>
            <w:tcW w:w="1153" w:type="dxa"/>
          </w:tcPr>
          <w:p w:rsidR="00964F12" w:rsidRDefault="00964F12" w:rsidP="00E133BB">
            <w:pPr>
              <w:rPr>
                <w:rFonts w:ascii="Garamond" w:hAnsi="Garamond" w:cs="Arial"/>
                <w:sz w:val="20"/>
                <w:szCs w:val="20"/>
              </w:rPr>
            </w:pPr>
            <w:r>
              <w:rPr>
                <w:rFonts w:ascii="Garamond" w:hAnsi="Garamond" w:cs="Arial"/>
                <w:sz w:val="20"/>
                <w:szCs w:val="20"/>
              </w:rPr>
              <w:t>1400–16</w:t>
            </w:r>
            <w:r w:rsidRPr="0077249B">
              <w:rPr>
                <w:rFonts w:ascii="Garamond" w:hAnsi="Garamond" w:cs="Arial"/>
                <w:sz w:val="20"/>
                <w:szCs w:val="20"/>
              </w:rPr>
              <w:t>00</w:t>
            </w:r>
          </w:p>
          <w:p w:rsidR="00964F12" w:rsidRPr="0077249B" w:rsidRDefault="00964F12" w:rsidP="00E133BB">
            <w:pPr>
              <w:rPr>
                <w:rFonts w:ascii="Garamond" w:hAnsi="Garamond" w:cs="Arial"/>
                <w:sz w:val="20"/>
                <w:szCs w:val="20"/>
              </w:rPr>
            </w:pPr>
            <w:r w:rsidRPr="00A231C4">
              <w:rPr>
                <w:rFonts w:ascii="Garamond" w:hAnsi="Garamond" w:cs="Arial"/>
                <w:i/>
                <w:sz w:val="20"/>
                <w:szCs w:val="20"/>
              </w:rPr>
              <w:t>Boardroom, Apartments</w:t>
            </w:r>
          </w:p>
        </w:tc>
        <w:tc>
          <w:tcPr>
            <w:tcW w:w="4909" w:type="dxa"/>
          </w:tcPr>
          <w:p w:rsidR="00964F12" w:rsidRDefault="00964F12" w:rsidP="00E133BB">
            <w:pPr>
              <w:rPr>
                <w:rFonts w:ascii="Garamond" w:hAnsi="Garamond" w:cs="Arial"/>
                <w:sz w:val="20"/>
                <w:szCs w:val="20"/>
              </w:rPr>
            </w:pPr>
            <w:r w:rsidRPr="0077249B">
              <w:rPr>
                <w:rFonts w:ascii="Garamond" w:hAnsi="Garamond" w:cs="Arial"/>
                <w:sz w:val="20"/>
                <w:szCs w:val="20"/>
              </w:rPr>
              <w:t>AARE Preparation Time</w:t>
            </w:r>
            <w:r w:rsidR="006F0BDA">
              <w:rPr>
                <w:rFonts w:ascii="Garamond" w:hAnsi="Garamond" w:cs="Arial"/>
                <w:sz w:val="20"/>
                <w:szCs w:val="20"/>
              </w:rPr>
              <w:t>:</w:t>
            </w:r>
          </w:p>
          <w:p w:rsidR="00964F12" w:rsidRDefault="00964F12" w:rsidP="00E133BB">
            <w:pPr>
              <w:rPr>
                <w:rFonts w:ascii="Garamond" w:hAnsi="Garamond" w:cs="Arial"/>
                <w:sz w:val="20"/>
                <w:szCs w:val="20"/>
              </w:rPr>
            </w:pPr>
            <w:r>
              <w:rPr>
                <w:rFonts w:ascii="Garamond" w:hAnsi="Garamond" w:cs="Arial"/>
                <w:sz w:val="20"/>
                <w:szCs w:val="20"/>
              </w:rPr>
              <w:t>1400-1500 Nor</w:t>
            </w:r>
            <w:r w:rsidR="00742446">
              <w:rPr>
                <w:rFonts w:ascii="Garamond" w:hAnsi="Garamond" w:cs="Arial"/>
                <w:sz w:val="20"/>
                <w:szCs w:val="20"/>
              </w:rPr>
              <w:t>dic symposium</w:t>
            </w:r>
          </w:p>
          <w:p w:rsidR="00742446" w:rsidRPr="0077249B" w:rsidRDefault="00742446" w:rsidP="00E133BB">
            <w:pPr>
              <w:rPr>
                <w:rFonts w:ascii="Garamond" w:hAnsi="Garamond" w:cs="Arial"/>
                <w:sz w:val="20"/>
                <w:szCs w:val="20"/>
              </w:rPr>
            </w:pPr>
            <w:r>
              <w:rPr>
                <w:rFonts w:ascii="Garamond" w:hAnsi="Garamond" w:cs="Arial"/>
                <w:sz w:val="20"/>
                <w:szCs w:val="20"/>
              </w:rPr>
              <w:t>1500-1600 PEP symposium</w:t>
            </w:r>
          </w:p>
        </w:tc>
        <w:tc>
          <w:tcPr>
            <w:tcW w:w="4961" w:type="dxa"/>
          </w:tcPr>
          <w:p w:rsidR="00964F12" w:rsidRDefault="006F0BDA" w:rsidP="00E133BB">
            <w:pPr>
              <w:rPr>
                <w:rFonts w:ascii="Garamond" w:hAnsi="Garamond" w:cs="Arial"/>
                <w:sz w:val="20"/>
                <w:szCs w:val="20"/>
              </w:rPr>
            </w:pPr>
            <w:r>
              <w:rPr>
                <w:rFonts w:ascii="Garamond" w:hAnsi="Garamond" w:cs="Arial"/>
                <w:sz w:val="20"/>
                <w:szCs w:val="20"/>
              </w:rPr>
              <w:t xml:space="preserve">Chair: Jane Wilkinson (PEP </w:t>
            </w:r>
            <w:r w:rsidR="00964F12">
              <w:rPr>
                <w:rFonts w:ascii="Garamond" w:hAnsi="Garamond" w:cs="Arial"/>
                <w:sz w:val="20"/>
                <w:szCs w:val="20"/>
              </w:rPr>
              <w:t>symposium)</w:t>
            </w:r>
          </w:p>
          <w:p w:rsidR="00964F12" w:rsidRPr="0077249B" w:rsidRDefault="00964F12" w:rsidP="00E133BB">
            <w:pPr>
              <w:rPr>
                <w:rFonts w:ascii="Garamond" w:hAnsi="Garamond" w:cs="Arial"/>
                <w:sz w:val="20"/>
                <w:szCs w:val="20"/>
              </w:rPr>
            </w:pPr>
            <w:r>
              <w:rPr>
                <w:rFonts w:ascii="Garamond" w:hAnsi="Garamond" w:cs="Arial"/>
                <w:sz w:val="20"/>
                <w:szCs w:val="20"/>
              </w:rPr>
              <w:t>Chair: Petri Salo (Nordic symposium)</w:t>
            </w:r>
          </w:p>
        </w:tc>
        <w:tc>
          <w:tcPr>
            <w:tcW w:w="2268" w:type="dxa"/>
          </w:tcPr>
          <w:p w:rsidR="00964F12" w:rsidRPr="0077249B" w:rsidRDefault="00964F12" w:rsidP="00E133BB">
            <w:pPr>
              <w:rPr>
                <w:rFonts w:ascii="Garamond" w:hAnsi="Garamond" w:cs="Arial"/>
                <w:sz w:val="20"/>
                <w:szCs w:val="20"/>
              </w:rPr>
            </w:pPr>
            <w:r w:rsidRPr="0077249B">
              <w:rPr>
                <w:rFonts w:ascii="Garamond" w:hAnsi="Garamond" w:cs="Arial"/>
                <w:sz w:val="20"/>
                <w:szCs w:val="20"/>
              </w:rPr>
              <w:t xml:space="preserve">Small Groups </w:t>
            </w:r>
          </w:p>
        </w:tc>
        <w:tc>
          <w:tcPr>
            <w:tcW w:w="2323" w:type="dxa"/>
          </w:tcPr>
          <w:p w:rsidR="00964F12" w:rsidRPr="0077249B" w:rsidRDefault="00EC0DAC" w:rsidP="00E133BB">
            <w:pPr>
              <w:rPr>
                <w:rFonts w:ascii="Garamond" w:hAnsi="Garamond" w:cs="Arial"/>
                <w:sz w:val="20"/>
                <w:szCs w:val="20"/>
              </w:rPr>
            </w:pPr>
            <w:r>
              <w:rPr>
                <w:rFonts w:ascii="Garamond" w:hAnsi="Garamond" w:cs="Arial"/>
                <w:sz w:val="20"/>
                <w:szCs w:val="20"/>
              </w:rPr>
              <w:t xml:space="preserve">ECRs </w:t>
            </w:r>
            <w:r w:rsidRPr="0077249B">
              <w:rPr>
                <w:rFonts w:ascii="Garamond" w:hAnsi="Garamond" w:cs="Arial"/>
                <w:sz w:val="20"/>
                <w:szCs w:val="20"/>
              </w:rPr>
              <w:t>attend P</w:t>
            </w:r>
            <w:r>
              <w:rPr>
                <w:rFonts w:ascii="Garamond" w:hAnsi="Garamond" w:cs="Arial"/>
                <w:sz w:val="20"/>
                <w:szCs w:val="20"/>
              </w:rPr>
              <w:t>EP meeting</w:t>
            </w:r>
          </w:p>
        </w:tc>
      </w:tr>
      <w:tr w:rsidR="0088589D" w:rsidRPr="0077249B" w:rsidTr="0088589D">
        <w:tc>
          <w:tcPr>
            <w:tcW w:w="1153" w:type="dxa"/>
          </w:tcPr>
          <w:p w:rsidR="000F4C8A" w:rsidRDefault="00964F12" w:rsidP="00A569DE">
            <w:pPr>
              <w:rPr>
                <w:rFonts w:ascii="Garamond" w:hAnsi="Garamond" w:cs="Arial"/>
                <w:sz w:val="20"/>
                <w:szCs w:val="20"/>
              </w:rPr>
            </w:pPr>
            <w:r>
              <w:rPr>
                <w:rFonts w:ascii="Garamond" w:hAnsi="Garamond" w:cs="Arial"/>
                <w:sz w:val="20"/>
                <w:szCs w:val="20"/>
              </w:rPr>
              <w:t>1600–17</w:t>
            </w:r>
            <w:r w:rsidR="00F1042A">
              <w:rPr>
                <w:rFonts w:ascii="Garamond" w:hAnsi="Garamond" w:cs="Arial"/>
                <w:sz w:val="20"/>
                <w:szCs w:val="20"/>
              </w:rPr>
              <w:t>0</w:t>
            </w:r>
            <w:r w:rsidR="000F4C8A" w:rsidRPr="0077249B">
              <w:rPr>
                <w:rFonts w:ascii="Garamond" w:hAnsi="Garamond" w:cs="Arial"/>
                <w:sz w:val="20"/>
                <w:szCs w:val="20"/>
              </w:rPr>
              <w:t>0</w:t>
            </w:r>
          </w:p>
          <w:p w:rsidR="008D2F44" w:rsidRPr="0077249B" w:rsidRDefault="008D2F44" w:rsidP="00A569DE">
            <w:pPr>
              <w:rPr>
                <w:rFonts w:ascii="Garamond" w:hAnsi="Garamond" w:cs="Arial"/>
                <w:sz w:val="20"/>
                <w:szCs w:val="20"/>
              </w:rPr>
            </w:pPr>
            <w:r w:rsidRPr="00A231C4">
              <w:rPr>
                <w:rFonts w:ascii="Garamond" w:hAnsi="Garamond" w:cs="Arial"/>
                <w:i/>
                <w:sz w:val="20"/>
                <w:szCs w:val="20"/>
              </w:rPr>
              <w:t>Boardroom, Apartments</w:t>
            </w:r>
          </w:p>
        </w:tc>
        <w:tc>
          <w:tcPr>
            <w:tcW w:w="4909" w:type="dxa"/>
          </w:tcPr>
          <w:p w:rsidR="000F4C8A" w:rsidRDefault="00AE1EC4" w:rsidP="00AE1EC4">
            <w:pPr>
              <w:rPr>
                <w:rFonts w:ascii="Garamond" w:hAnsi="Garamond" w:cs="Arial"/>
                <w:sz w:val="20"/>
                <w:szCs w:val="20"/>
              </w:rPr>
            </w:pPr>
            <w:r>
              <w:rPr>
                <w:rFonts w:ascii="Garamond" w:hAnsi="Garamond" w:cs="Arial"/>
                <w:sz w:val="20"/>
                <w:szCs w:val="20"/>
              </w:rPr>
              <w:t>Leading and Learning edited volume.</w:t>
            </w:r>
          </w:p>
          <w:p w:rsidR="002B3125" w:rsidRDefault="00AE1EC4" w:rsidP="00AE1EC4">
            <w:pPr>
              <w:rPr>
                <w:rFonts w:ascii="Garamond" w:hAnsi="Garamond" w:cs="Arial"/>
                <w:sz w:val="20"/>
                <w:szCs w:val="20"/>
              </w:rPr>
            </w:pPr>
            <w:r>
              <w:rPr>
                <w:rFonts w:ascii="Garamond" w:hAnsi="Garamond" w:cs="Arial"/>
                <w:sz w:val="20"/>
                <w:szCs w:val="20"/>
              </w:rPr>
              <w:t>Discussion about a proposal for an edited volu</w:t>
            </w:r>
            <w:r w:rsidR="004742F1">
              <w:rPr>
                <w:rFonts w:ascii="Garamond" w:hAnsi="Garamond" w:cs="Arial"/>
                <w:sz w:val="20"/>
                <w:szCs w:val="20"/>
              </w:rPr>
              <w:t xml:space="preserve">me arising out of the parallel Leading &amp; </w:t>
            </w:r>
            <w:r>
              <w:rPr>
                <w:rFonts w:ascii="Garamond" w:hAnsi="Garamond" w:cs="Arial"/>
                <w:sz w:val="20"/>
                <w:szCs w:val="20"/>
              </w:rPr>
              <w:t>earning empirical projects</w:t>
            </w:r>
            <w:r w:rsidR="002B3125">
              <w:rPr>
                <w:rFonts w:ascii="Garamond" w:hAnsi="Garamond" w:cs="Arial"/>
                <w:sz w:val="20"/>
                <w:szCs w:val="20"/>
              </w:rPr>
              <w:t>.</w:t>
            </w:r>
          </w:p>
          <w:p w:rsidR="00AE1EC4" w:rsidRPr="0077249B" w:rsidRDefault="002B3125" w:rsidP="00AE1EC4">
            <w:pPr>
              <w:rPr>
                <w:rFonts w:ascii="Garamond" w:hAnsi="Garamond" w:cs="Arial"/>
                <w:sz w:val="20"/>
                <w:szCs w:val="20"/>
              </w:rPr>
            </w:pPr>
            <w:r>
              <w:rPr>
                <w:rFonts w:ascii="Garamond" w:hAnsi="Garamond" w:cs="Arial"/>
                <w:sz w:val="20"/>
                <w:szCs w:val="20"/>
              </w:rPr>
              <w:t>Other groups may wish to have meetings at this time.</w:t>
            </w:r>
          </w:p>
        </w:tc>
        <w:tc>
          <w:tcPr>
            <w:tcW w:w="4961" w:type="dxa"/>
          </w:tcPr>
          <w:p w:rsidR="000F4C8A" w:rsidRPr="0077249B" w:rsidRDefault="002B3125" w:rsidP="002B3125">
            <w:pPr>
              <w:rPr>
                <w:rFonts w:ascii="Garamond" w:hAnsi="Garamond" w:cs="Arial"/>
                <w:sz w:val="20"/>
                <w:szCs w:val="20"/>
              </w:rPr>
            </w:pPr>
            <w:r>
              <w:rPr>
                <w:rFonts w:ascii="Garamond" w:hAnsi="Garamond" w:cs="Arial"/>
                <w:sz w:val="20"/>
                <w:szCs w:val="20"/>
              </w:rPr>
              <w:t>Chair:</w:t>
            </w:r>
            <w:r w:rsidR="00964F12">
              <w:rPr>
                <w:rFonts w:ascii="Garamond" w:hAnsi="Garamond" w:cs="Arial"/>
                <w:sz w:val="20"/>
                <w:szCs w:val="20"/>
              </w:rPr>
              <w:t xml:space="preserve"> Jane Wilkinson, Christine Edward</w:t>
            </w:r>
            <w:r>
              <w:rPr>
                <w:rFonts w:ascii="Garamond" w:hAnsi="Garamond" w:cs="Arial"/>
                <w:sz w:val="20"/>
                <w:szCs w:val="20"/>
              </w:rPr>
              <w:t>s-Groves, Karin Rönnerman, Peter Grootenboer</w:t>
            </w:r>
          </w:p>
        </w:tc>
        <w:tc>
          <w:tcPr>
            <w:tcW w:w="2268" w:type="dxa"/>
          </w:tcPr>
          <w:p w:rsidR="000F4C8A" w:rsidRPr="0077249B" w:rsidRDefault="00BD0E5C" w:rsidP="008D2F44">
            <w:pPr>
              <w:rPr>
                <w:rFonts w:ascii="Garamond" w:hAnsi="Garamond" w:cs="Arial"/>
                <w:sz w:val="20"/>
                <w:szCs w:val="20"/>
              </w:rPr>
            </w:pPr>
            <w:r w:rsidRPr="0077249B">
              <w:rPr>
                <w:rFonts w:ascii="Garamond" w:hAnsi="Garamond" w:cs="Arial"/>
                <w:sz w:val="20"/>
                <w:szCs w:val="20"/>
              </w:rPr>
              <w:t xml:space="preserve">Small Groups </w:t>
            </w:r>
          </w:p>
        </w:tc>
        <w:tc>
          <w:tcPr>
            <w:tcW w:w="2323" w:type="dxa"/>
          </w:tcPr>
          <w:p w:rsidR="000F4C8A" w:rsidRPr="0077249B" w:rsidRDefault="000F4C8A" w:rsidP="009859E4">
            <w:pPr>
              <w:rPr>
                <w:rFonts w:ascii="Garamond" w:hAnsi="Garamond" w:cs="Arial"/>
                <w:sz w:val="20"/>
                <w:szCs w:val="20"/>
              </w:rPr>
            </w:pPr>
          </w:p>
        </w:tc>
      </w:tr>
      <w:tr w:rsidR="0088589D" w:rsidRPr="0077249B" w:rsidTr="0088589D">
        <w:tc>
          <w:tcPr>
            <w:tcW w:w="1153" w:type="dxa"/>
          </w:tcPr>
          <w:p w:rsidR="00B5569B" w:rsidRDefault="00B5569B" w:rsidP="00A569DE">
            <w:pPr>
              <w:rPr>
                <w:rFonts w:ascii="Garamond" w:hAnsi="Garamond" w:cs="Arial"/>
                <w:sz w:val="20"/>
                <w:szCs w:val="20"/>
              </w:rPr>
            </w:pPr>
          </w:p>
        </w:tc>
        <w:tc>
          <w:tcPr>
            <w:tcW w:w="4909" w:type="dxa"/>
          </w:tcPr>
          <w:p w:rsidR="00B5569B" w:rsidRPr="0077249B" w:rsidRDefault="00B5569B" w:rsidP="00A569DE">
            <w:pPr>
              <w:rPr>
                <w:rFonts w:ascii="Garamond" w:hAnsi="Garamond" w:cs="Arial"/>
                <w:sz w:val="20"/>
                <w:szCs w:val="20"/>
              </w:rPr>
            </w:pPr>
            <w:r>
              <w:rPr>
                <w:rFonts w:ascii="Garamond" w:hAnsi="Garamond" w:cs="Arial"/>
                <w:sz w:val="20"/>
                <w:szCs w:val="20"/>
              </w:rPr>
              <w:t>Own arrangements for dinner</w:t>
            </w:r>
          </w:p>
        </w:tc>
        <w:tc>
          <w:tcPr>
            <w:tcW w:w="4961" w:type="dxa"/>
          </w:tcPr>
          <w:p w:rsidR="00B5569B" w:rsidRPr="0077249B" w:rsidRDefault="00B5569B" w:rsidP="00A569DE">
            <w:pPr>
              <w:rPr>
                <w:rFonts w:ascii="Garamond" w:hAnsi="Garamond" w:cs="Arial"/>
                <w:sz w:val="20"/>
                <w:szCs w:val="20"/>
              </w:rPr>
            </w:pPr>
          </w:p>
        </w:tc>
        <w:tc>
          <w:tcPr>
            <w:tcW w:w="2268" w:type="dxa"/>
          </w:tcPr>
          <w:p w:rsidR="00B5569B" w:rsidRPr="0077249B" w:rsidRDefault="00B5569B" w:rsidP="00A569DE">
            <w:pPr>
              <w:rPr>
                <w:rFonts w:ascii="Garamond" w:hAnsi="Garamond" w:cs="Arial"/>
                <w:sz w:val="20"/>
                <w:szCs w:val="20"/>
              </w:rPr>
            </w:pPr>
          </w:p>
        </w:tc>
        <w:tc>
          <w:tcPr>
            <w:tcW w:w="2323" w:type="dxa"/>
          </w:tcPr>
          <w:p w:rsidR="00B5569B" w:rsidRPr="007F5FF0" w:rsidRDefault="00B5569B" w:rsidP="00A569DE">
            <w:pPr>
              <w:rPr>
                <w:rFonts w:ascii="Garamond" w:hAnsi="Garamond" w:cs="Arial"/>
                <w:sz w:val="20"/>
                <w:szCs w:val="20"/>
              </w:rPr>
            </w:pPr>
          </w:p>
        </w:tc>
      </w:tr>
    </w:tbl>
    <w:p w:rsidR="007744DC" w:rsidRDefault="007744DC" w:rsidP="00A569DE">
      <w:pPr>
        <w:spacing w:after="60" w:line="240" w:lineRule="auto"/>
        <w:rPr>
          <w:rFonts w:ascii="Garamond" w:hAnsi="Garamond" w:cs="Arial"/>
          <w:b/>
          <w:sz w:val="20"/>
          <w:szCs w:val="20"/>
        </w:rPr>
      </w:pPr>
    </w:p>
    <w:p w:rsidR="00FD17AE" w:rsidRDefault="000F4C8A" w:rsidP="00A569DE">
      <w:pPr>
        <w:spacing w:after="60" w:line="240" w:lineRule="auto"/>
        <w:rPr>
          <w:rFonts w:ascii="Garamond" w:hAnsi="Garamond" w:cs="Arial"/>
          <w:b/>
          <w:sz w:val="20"/>
          <w:szCs w:val="20"/>
        </w:rPr>
      </w:pPr>
      <w:r>
        <w:rPr>
          <w:rFonts w:ascii="Garamond" w:hAnsi="Garamond" w:cs="Arial"/>
          <w:b/>
          <w:sz w:val="20"/>
          <w:szCs w:val="20"/>
        </w:rPr>
        <w:lastRenderedPageBreak/>
        <w:t>Thursday 29</w:t>
      </w:r>
      <w:r w:rsidRPr="0077249B">
        <w:rPr>
          <w:rFonts w:ascii="Garamond" w:hAnsi="Garamond" w:cs="Arial"/>
          <w:b/>
          <w:sz w:val="20"/>
          <w:szCs w:val="20"/>
        </w:rPr>
        <w:t xml:space="preserve"> November</w:t>
      </w:r>
    </w:p>
    <w:tbl>
      <w:tblPr>
        <w:tblStyle w:val="TableGrid"/>
        <w:tblW w:w="15559" w:type="dxa"/>
        <w:tblLayout w:type="fixed"/>
        <w:tblLook w:val="04A0" w:firstRow="1" w:lastRow="0" w:firstColumn="1" w:lastColumn="0" w:noHBand="0" w:noVBand="1"/>
      </w:tblPr>
      <w:tblGrid>
        <w:gridCol w:w="1153"/>
        <w:gridCol w:w="4909"/>
        <w:gridCol w:w="4961"/>
        <w:gridCol w:w="2268"/>
        <w:gridCol w:w="2268"/>
      </w:tblGrid>
      <w:tr w:rsidR="0088589D" w:rsidRPr="000F4C8A" w:rsidTr="0088589D">
        <w:tc>
          <w:tcPr>
            <w:tcW w:w="1153" w:type="dxa"/>
            <w:shd w:val="clear" w:color="auto" w:fill="F2F2F2" w:themeFill="background1" w:themeFillShade="F2"/>
          </w:tcPr>
          <w:p w:rsidR="0088589D" w:rsidRPr="00A231C4" w:rsidRDefault="0088589D" w:rsidP="00A569DE">
            <w:pPr>
              <w:rPr>
                <w:rFonts w:ascii="Garamond" w:hAnsi="Garamond" w:cs="Arial"/>
                <w:sz w:val="20"/>
                <w:szCs w:val="20"/>
              </w:rPr>
            </w:pPr>
            <w:r w:rsidRPr="00A231C4">
              <w:rPr>
                <w:rFonts w:ascii="Garamond" w:hAnsi="Garamond" w:cs="Arial"/>
                <w:sz w:val="20"/>
                <w:szCs w:val="20"/>
              </w:rPr>
              <w:t>Time</w:t>
            </w:r>
          </w:p>
        </w:tc>
        <w:tc>
          <w:tcPr>
            <w:tcW w:w="4909" w:type="dxa"/>
            <w:shd w:val="clear" w:color="auto" w:fill="F2F2F2" w:themeFill="background1" w:themeFillShade="F2"/>
          </w:tcPr>
          <w:p w:rsidR="0088589D" w:rsidRPr="00A231C4" w:rsidRDefault="0088589D" w:rsidP="00A569DE">
            <w:pPr>
              <w:rPr>
                <w:rFonts w:ascii="Garamond" w:hAnsi="Garamond" w:cs="Arial"/>
                <w:sz w:val="20"/>
                <w:szCs w:val="20"/>
              </w:rPr>
            </w:pPr>
            <w:r w:rsidRPr="00A231C4">
              <w:rPr>
                <w:rFonts w:ascii="Garamond" w:hAnsi="Garamond" w:cs="Arial"/>
                <w:sz w:val="20"/>
                <w:szCs w:val="20"/>
              </w:rPr>
              <w:t>PEP Main Events</w:t>
            </w:r>
          </w:p>
        </w:tc>
        <w:tc>
          <w:tcPr>
            <w:tcW w:w="4961" w:type="dxa"/>
            <w:shd w:val="clear" w:color="auto" w:fill="F2F2F2" w:themeFill="background1" w:themeFillShade="F2"/>
          </w:tcPr>
          <w:p w:rsidR="0088589D" w:rsidRPr="00A231C4" w:rsidRDefault="0088589D" w:rsidP="00A569DE">
            <w:pPr>
              <w:rPr>
                <w:rFonts w:ascii="Garamond" w:hAnsi="Garamond" w:cs="Arial"/>
                <w:sz w:val="20"/>
                <w:szCs w:val="20"/>
              </w:rPr>
            </w:pPr>
            <w:r w:rsidRPr="00A231C4">
              <w:rPr>
                <w:rFonts w:ascii="Garamond" w:hAnsi="Garamond" w:cs="Arial"/>
                <w:sz w:val="20"/>
                <w:szCs w:val="20"/>
              </w:rPr>
              <w:t>Featuring</w:t>
            </w:r>
          </w:p>
        </w:tc>
        <w:tc>
          <w:tcPr>
            <w:tcW w:w="2268" w:type="dxa"/>
            <w:shd w:val="clear" w:color="auto" w:fill="F2F2F2" w:themeFill="background1" w:themeFillShade="F2"/>
          </w:tcPr>
          <w:p w:rsidR="0088589D" w:rsidRPr="00A231C4" w:rsidRDefault="0088589D" w:rsidP="00A569DE">
            <w:pPr>
              <w:rPr>
                <w:rFonts w:ascii="Garamond" w:hAnsi="Garamond" w:cs="Arial"/>
                <w:sz w:val="20"/>
                <w:szCs w:val="20"/>
              </w:rPr>
            </w:pPr>
            <w:r w:rsidRPr="00A231C4">
              <w:rPr>
                <w:rFonts w:ascii="Garamond" w:hAnsi="Garamond" w:cs="Arial"/>
                <w:sz w:val="20"/>
                <w:szCs w:val="20"/>
              </w:rPr>
              <w:t>PEP Other Events</w:t>
            </w:r>
          </w:p>
        </w:tc>
        <w:tc>
          <w:tcPr>
            <w:tcW w:w="2268" w:type="dxa"/>
            <w:shd w:val="clear" w:color="auto" w:fill="F2F2F2" w:themeFill="background1" w:themeFillShade="F2"/>
          </w:tcPr>
          <w:p w:rsidR="0088589D" w:rsidRPr="00A231C4" w:rsidRDefault="00F4612C" w:rsidP="00A569DE">
            <w:pPr>
              <w:rPr>
                <w:rFonts w:ascii="Garamond" w:hAnsi="Garamond" w:cs="Arial"/>
                <w:sz w:val="20"/>
                <w:szCs w:val="20"/>
              </w:rPr>
            </w:pPr>
            <w:r>
              <w:rPr>
                <w:rFonts w:ascii="Garamond" w:hAnsi="Garamond" w:cs="Arial"/>
                <w:sz w:val="20"/>
                <w:szCs w:val="20"/>
              </w:rPr>
              <w:t>ECR Activities</w:t>
            </w:r>
          </w:p>
        </w:tc>
      </w:tr>
      <w:tr w:rsidR="0088589D" w:rsidRPr="0077249B" w:rsidTr="0088589D">
        <w:tc>
          <w:tcPr>
            <w:tcW w:w="1153" w:type="dxa"/>
          </w:tcPr>
          <w:p w:rsidR="0088589D" w:rsidRPr="0077249B" w:rsidRDefault="0088589D" w:rsidP="00A569DE">
            <w:pPr>
              <w:rPr>
                <w:rFonts w:ascii="Garamond" w:hAnsi="Garamond" w:cs="Arial"/>
                <w:sz w:val="20"/>
                <w:szCs w:val="20"/>
              </w:rPr>
            </w:pPr>
            <w:r>
              <w:rPr>
                <w:rFonts w:ascii="Garamond" w:hAnsi="Garamond" w:cs="Arial"/>
                <w:sz w:val="20"/>
                <w:szCs w:val="20"/>
              </w:rPr>
              <w:t>0830–103</w:t>
            </w:r>
            <w:r w:rsidRPr="0077249B">
              <w:rPr>
                <w:rFonts w:ascii="Garamond" w:hAnsi="Garamond" w:cs="Arial"/>
                <w:sz w:val="20"/>
                <w:szCs w:val="20"/>
              </w:rPr>
              <w:t>0</w:t>
            </w:r>
            <w:r w:rsidRPr="00A231C4">
              <w:rPr>
                <w:rFonts w:ascii="Garamond" w:hAnsi="Garamond" w:cs="Arial"/>
                <w:i/>
                <w:sz w:val="20"/>
                <w:szCs w:val="20"/>
              </w:rPr>
              <w:t xml:space="preserve"> Theatre</w:t>
            </w:r>
          </w:p>
        </w:tc>
        <w:tc>
          <w:tcPr>
            <w:tcW w:w="4909" w:type="dxa"/>
          </w:tcPr>
          <w:p w:rsidR="0088589D" w:rsidRPr="003F31EF" w:rsidRDefault="0088589D" w:rsidP="004C40FB">
            <w:pPr>
              <w:pStyle w:val="EndnoteText"/>
              <w:rPr>
                <w:lang w:val="sv-SE"/>
              </w:rPr>
            </w:pPr>
            <w:r w:rsidRPr="0077249B">
              <w:rPr>
                <w:rFonts w:ascii="Garamond" w:hAnsi="Garamond" w:cs="Arial"/>
              </w:rPr>
              <w:t>Action Research and Practice Theory cross-national projects</w:t>
            </w:r>
            <w:r w:rsidR="00AD1A04">
              <w:rPr>
                <w:rFonts w:ascii="Garamond" w:hAnsi="Garamond" w:cs="Arial"/>
              </w:rPr>
              <w:t>: Presentations of work plans from cross-</w:t>
            </w:r>
            <w:r>
              <w:rPr>
                <w:rFonts w:ascii="Garamond" w:hAnsi="Garamond" w:cs="Arial"/>
              </w:rPr>
              <w:t>national working groups</w:t>
            </w:r>
            <w:r w:rsidR="00AD1A04">
              <w:t xml:space="preserve">. </w:t>
            </w:r>
            <w:r w:rsidR="003F31EF">
              <w:rPr>
                <w:rFonts w:ascii="Garamond" w:hAnsi="Garamond"/>
                <w:sz w:val="18"/>
                <w:szCs w:val="18"/>
              </w:rPr>
              <w:t xml:space="preserve">Presenters should note how </w:t>
            </w:r>
            <w:r w:rsidR="004C40FB">
              <w:rPr>
                <w:rFonts w:ascii="Garamond" w:hAnsi="Garamond"/>
                <w:sz w:val="18"/>
                <w:szCs w:val="18"/>
              </w:rPr>
              <w:t>their new projects relate</w:t>
            </w:r>
            <w:r w:rsidR="003F31EF">
              <w:rPr>
                <w:rFonts w:ascii="Garamond" w:hAnsi="Garamond"/>
                <w:sz w:val="18"/>
                <w:szCs w:val="18"/>
              </w:rPr>
              <w:t xml:space="preserve"> to overall PEP-Questions.</w:t>
            </w:r>
          </w:p>
        </w:tc>
        <w:tc>
          <w:tcPr>
            <w:tcW w:w="4961" w:type="dxa"/>
          </w:tcPr>
          <w:p w:rsidR="0088589D" w:rsidRPr="0077249B" w:rsidRDefault="0088589D" w:rsidP="007F5FF0">
            <w:pPr>
              <w:rPr>
                <w:rFonts w:ascii="Garamond" w:hAnsi="Garamond" w:cs="Arial"/>
                <w:sz w:val="20"/>
                <w:szCs w:val="20"/>
              </w:rPr>
            </w:pPr>
            <w:r w:rsidRPr="001E1EEF">
              <w:rPr>
                <w:rFonts w:ascii="Garamond" w:hAnsi="Garamond" w:cs="Arial"/>
                <w:sz w:val="20"/>
                <w:szCs w:val="20"/>
              </w:rPr>
              <w:t>Chair:</w:t>
            </w:r>
            <w:r>
              <w:rPr>
                <w:rFonts w:ascii="Garamond" w:hAnsi="Garamond" w:cs="Arial"/>
                <w:sz w:val="20"/>
                <w:szCs w:val="20"/>
              </w:rPr>
              <w:t xml:space="preserve"> Jane Wilkinson</w:t>
            </w:r>
          </w:p>
        </w:tc>
        <w:tc>
          <w:tcPr>
            <w:tcW w:w="2268" w:type="dxa"/>
          </w:tcPr>
          <w:p w:rsidR="0088589D" w:rsidRDefault="0088589D" w:rsidP="007F5FF0">
            <w:pPr>
              <w:rPr>
                <w:rFonts w:ascii="Garamond" w:hAnsi="Garamond" w:cs="Arial"/>
                <w:sz w:val="20"/>
                <w:szCs w:val="20"/>
              </w:rPr>
            </w:pPr>
            <w:r>
              <w:rPr>
                <w:rFonts w:ascii="Garamond" w:hAnsi="Garamond" w:cs="Arial"/>
                <w:sz w:val="20"/>
                <w:szCs w:val="20"/>
              </w:rPr>
              <w:t>Whole group</w:t>
            </w:r>
          </w:p>
        </w:tc>
        <w:tc>
          <w:tcPr>
            <w:tcW w:w="2268" w:type="dxa"/>
          </w:tcPr>
          <w:p w:rsidR="0088589D" w:rsidRPr="001E1EEF" w:rsidRDefault="0088589D" w:rsidP="007F5FF0">
            <w:pPr>
              <w:rPr>
                <w:rFonts w:ascii="Garamond" w:hAnsi="Garamond" w:cs="Arial"/>
                <w:sz w:val="20"/>
                <w:szCs w:val="20"/>
              </w:rPr>
            </w:pPr>
            <w:r>
              <w:rPr>
                <w:rFonts w:ascii="Garamond" w:hAnsi="Garamond" w:cs="Arial"/>
                <w:sz w:val="20"/>
                <w:szCs w:val="20"/>
              </w:rPr>
              <w:t xml:space="preserve">ECRs </w:t>
            </w:r>
            <w:r w:rsidRPr="0077249B">
              <w:rPr>
                <w:rFonts w:ascii="Garamond" w:hAnsi="Garamond" w:cs="Arial"/>
                <w:sz w:val="20"/>
                <w:szCs w:val="20"/>
              </w:rPr>
              <w:t>attend P</w:t>
            </w:r>
            <w:r>
              <w:rPr>
                <w:rFonts w:ascii="Garamond" w:hAnsi="Garamond" w:cs="Arial"/>
                <w:sz w:val="20"/>
                <w:szCs w:val="20"/>
              </w:rPr>
              <w:t>EP meeting</w:t>
            </w:r>
          </w:p>
        </w:tc>
      </w:tr>
      <w:tr w:rsidR="0088589D" w:rsidRPr="0077249B" w:rsidTr="0088589D">
        <w:tc>
          <w:tcPr>
            <w:tcW w:w="1153" w:type="dxa"/>
          </w:tcPr>
          <w:p w:rsidR="0088589D" w:rsidRPr="0077249B" w:rsidRDefault="0088589D" w:rsidP="00A569DE">
            <w:pPr>
              <w:rPr>
                <w:rFonts w:ascii="Garamond" w:hAnsi="Garamond" w:cs="Arial"/>
                <w:sz w:val="20"/>
                <w:szCs w:val="20"/>
              </w:rPr>
            </w:pPr>
            <w:r>
              <w:rPr>
                <w:rFonts w:ascii="Garamond" w:hAnsi="Garamond" w:cs="Arial"/>
                <w:sz w:val="20"/>
                <w:szCs w:val="20"/>
              </w:rPr>
              <w:t>1030-1100</w:t>
            </w:r>
          </w:p>
        </w:tc>
        <w:tc>
          <w:tcPr>
            <w:tcW w:w="4909" w:type="dxa"/>
          </w:tcPr>
          <w:p w:rsidR="0088589D" w:rsidRPr="0077249B" w:rsidRDefault="0088589D" w:rsidP="00A569DE">
            <w:pPr>
              <w:rPr>
                <w:rFonts w:ascii="Garamond" w:hAnsi="Garamond" w:cs="Arial"/>
                <w:sz w:val="20"/>
                <w:szCs w:val="20"/>
              </w:rPr>
            </w:pPr>
            <w:r>
              <w:rPr>
                <w:rFonts w:ascii="Garamond" w:hAnsi="Garamond" w:cs="Arial"/>
                <w:sz w:val="20"/>
                <w:szCs w:val="20"/>
              </w:rPr>
              <w:t>Coffee</w:t>
            </w:r>
          </w:p>
        </w:tc>
        <w:tc>
          <w:tcPr>
            <w:tcW w:w="4961" w:type="dxa"/>
          </w:tcPr>
          <w:p w:rsidR="0088589D" w:rsidRPr="0077249B" w:rsidRDefault="0088589D" w:rsidP="00A569DE">
            <w:pPr>
              <w:rPr>
                <w:rFonts w:ascii="Garamond" w:hAnsi="Garamond" w:cs="Arial"/>
                <w:sz w:val="20"/>
                <w:szCs w:val="20"/>
              </w:rPr>
            </w:pPr>
          </w:p>
        </w:tc>
        <w:tc>
          <w:tcPr>
            <w:tcW w:w="2268" w:type="dxa"/>
          </w:tcPr>
          <w:p w:rsidR="0088589D" w:rsidRPr="0077249B" w:rsidRDefault="0088589D" w:rsidP="00A569DE">
            <w:pPr>
              <w:rPr>
                <w:rFonts w:ascii="Garamond" w:hAnsi="Garamond" w:cs="Arial"/>
                <w:sz w:val="20"/>
                <w:szCs w:val="20"/>
              </w:rPr>
            </w:pPr>
          </w:p>
        </w:tc>
        <w:tc>
          <w:tcPr>
            <w:tcW w:w="2268" w:type="dxa"/>
          </w:tcPr>
          <w:p w:rsidR="0088589D" w:rsidRPr="0077249B" w:rsidRDefault="0088589D" w:rsidP="00A569DE">
            <w:pPr>
              <w:rPr>
                <w:rFonts w:ascii="Garamond" w:hAnsi="Garamond" w:cs="Arial"/>
                <w:sz w:val="20"/>
                <w:szCs w:val="20"/>
              </w:rPr>
            </w:pPr>
          </w:p>
        </w:tc>
      </w:tr>
      <w:tr w:rsidR="0088589D" w:rsidRPr="0077249B" w:rsidTr="0088589D">
        <w:tc>
          <w:tcPr>
            <w:tcW w:w="1153" w:type="dxa"/>
          </w:tcPr>
          <w:p w:rsidR="0088589D" w:rsidRDefault="0088589D" w:rsidP="00A569DE">
            <w:pPr>
              <w:rPr>
                <w:rFonts w:ascii="Garamond" w:hAnsi="Garamond" w:cs="Arial"/>
                <w:sz w:val="20"/>
                <w:szCs w:val="20"/>
              </w:rPr>
            </w:pPr>
            <w:r>
              <w:rPr>
                <w:rFonts w:ascii="Garamond" w:hAnsi="Garamond" w:cs="Arial"/>
                <w:sz w:val="20"/>
                <w:szCs w:val="20"/>
              </w:rPr>
              <w:t>1100-1200</w:t>
            </w:r>
          </w:p>
          <w:p w:rsidR="0088589D" w:rsidRPr="0077249B" w:rsidRDefault="0088589D" w:rsidP="00A569DE">
            <w:pPr>
              <w:rPr>
                <w:rFonts w:ascii="Garamond" w:hAnsi="Garamond" w:cs="Arial"/>
                <w:sz w:val="20"/>
                <w:szCs w:val="20"/>
              </w:rPr>
            </w:pPr>
            <w:r w:rsidRPr="00A231C4">
              <w:rPr>
                <w:rFonts w:ascii="Garamond" w:hAnsi="Garamond" w:cs="Arial"/>
                <w:i/>
                <w:sz w:val="20"/>
                <w:szCs w:val="20"/>
              </w:rPr>
              <w:t>Theatre</w:t>
            </w:r>
          </w:p>
        </w:tc>
        <w:tc>
          <w:tcPr>
            <w:tcW w:w="4909" w:type="dxa"/>
          </w:tcPr>
          <w:p w:rsidR="0088589D" w:rsidRPr="0077249B" w:rsidRDefault="0088589D" w:rsidP="00FD29A3">
            <w:pPr>
              <w:rPr>
                <w:rFonts w:ascii="Garamond" w:hAnsi="Garamond" w:cs="Arial"/>
                <w:sz w:val="20"/>
                <w:szCs w:val="20"/>
              </w:rPr>
            </w:pPr>
            <w:r w:rsidRPr="0077249B">
              <w:rPr>
                <w:rFonts w:ascii="Garamond" w:hAnsi="Garamond" w:cs="Arial"/>
                <w:sz w:val="20"/>
                <w:szCs w:val="20"/>
              </w:rPr>
              <w:t xml:space="preserve">Reflections </w:t>
            </w:r>
            <w:r>
              <w:rPr>
                <w:rFonts w:ascii="Garamond" w:hAnsi="Garamond" w:cs="Arial"/>
                <w:sz w:val="20"/>
                <w:szCs w:val="20"/>
              </w:rPr>
              <w:t xml:space="preserve">about the PEP-meeting </w:t>
            </w:r>
          </w:p>
        </w:tc>
        <w:tc>
          <w:tcPr>
            <w:tcW w:w="4961" w:type="dxa"/>
          </w:tcPr>
          <w:p w:rsidR="0088589D" w:rsidRPr="0077249B" w:rsidRDefault="0088589D" w:rsidP="00714BE9">
            <w:pPr>
              <w:rPr>
                <w:rFonts w:ascii="Garamond" w:hAnsi="Garamond" w:cs="Arial"/>
                <w:sz w:val="20"/>
                <w:szCs w:val="20"/>
              </w:rPr>
            </w:pPr>
            <w:r w:rsidRPr="001E1EEF">
              <w:rPr>
                <w:rFonts w:ascii="Garamond" w:hAnsi="Garamond" w:cs="Arial"/>
                <w:sz w:val="20"/>
                <w:szCs w:val="20"/>
              </w:rPr>
              <w:t>Chair:</w:t>
            </w:r>
            <w:r>
              <w:rPr>
                <w:rFonts w:ascii="Garamond" w:hAnsi="Garamond" w:cs="Arial"/>
                <w:sz w:val="20"/>
                <w:szCs w:val="20"/>
              </w:rPr>
              <w:t xml:space="preserve"> Peter Grootenboer</w:t>
            </w:r>
            <w:r w:rsidR="00714BE9">
              <w:rPr>
                <w:rStyle w:val="EndnoteReference"/>
                <w:rFonts w:ascii="Garamond" w:hAnsi="Garamond" w:cs="Arial"/>
                <w:sz w:val="20"/>
                <w:szCs w:val="20"/>
              </w:rPr>
              <w:endnoteReference w:id="4"/>
            </w:r>
          </w:p>
        </w:tc>
        <w:tc>
          <w:tcPr>
            <w:tcW w:w="2268" w:type="dxa"/>
          </w:tcPr>
          <w:p w:rsidR="0088589D" w:rsidRDefault="0088589D" w:rsidP="00A569DE">
            <w:pPr>
              <w:rPr>
                <w:rFonts w:ascii="Garamond" w:hAnsi="Garamond" w:cs="Arial"/>
                <w:sz w:val="20"/>
                <w:szCs w:val="20"/>
              </w:rPr>
            </w:pPr>
            <w:r>
              <w:rPr>
                <w:rFonts w:ascii="Garamond" w:hAnsi="Garamond" w:cs="Arial"/>
                <w:sz w:val="20"/>
                <w:szCs w:val="20"/>
              </w:rPr>
              <w:t>Whole group</w:t>
            </w:r>
          </w:p>
        </w:tc>
        <w:tc>
          <w:tcPr>
            <w:tcW w:w="2268" w:type="dxa"/>
          </w:tcPr>
          <w:p w:rsidR="0088589D" w:rsidRPr="001E1EEF" w:rsidRDefault="0088589D" w:rsidP="00A569DE">
            <w:pPr>
              <w:rPr>
                <w:rFonts w:ascii="Garamond" w:hAnsi="Garamond" w:cs="Arial"/>
                <w:sz w:val="20"/>
                <w:szCs w:val="20"/>
              </w:rPr>
            </w:pPr>
            <w:r>
              <w:rPr>
                <w:rFonts w:ascii="Garamond" w:hAnsi="Garamond" w:cs="Arial"/>
                <w:sz w:val="20"/>
                <w:szCs w:val="20"/>
              </w:rPr>
              <w:t xml:space="preserve">ECRs </w:t>
            </w:r>
            <w:r w:rsidRPr="0077249B">
              <w:rPr>
                <w:rFonts w:ascii="Garamond" w:hAnsi="Garamond" w:cs="Arial"/>
                <w:sz w:val="20"/>
                <w:szCs w:val="20"/>
              </w:rPr>
              <w:t>attend P</w:t>
            </w:r>
            <w:r>
              <w:rPr>
                <w:rFonts w:ascii="Garamond" w:hAnsi="Garamond" w:cs="Arial"/>
                <w:sz w:val="20"/>
                <w:szCs w:val="20"/>
              </w:rPr>
              <w:t>EP meeting</w:t>
            </w:r>
          </w:p>
        </w:tc>
      </w:tr>
      <w:tr w:rsidR="0088589D" w:rsidRPr="0077249B" w:rsidTr="0088589D">
        <w:tc>
          <w:tcPr>
            <w:tcW w:w="1153" w:type="dxa"/>
          </w:tcPr>
          <w:p w:rsidR="0088589D" w:rsidRDefault="0088589D" w:rsidP="00A569DE">
            <w:pPr>
              <w:rPr>
                <w:rFonts w:ascii="Garamond" w:hAnsi="Garamond" w:cs="Arial"/>
                <w:sz w:val="20"/>
                <w:szCs w:val="20"/>
              </w:rPr>
            </w:pPr>
            <w:r w:rsidRPr="0077249B">
              <w:rPr>
                <w:rFonts w:ascii="Garamond" w:hAnsi="Garamond" w:cs="Arial"/>
                <w:sz w:val="20"/>
                <w:szCs w:val="20"/>
              </w:rPr>
              <w:t>1200–1300</w:t>
            </w:r>
          </w:p>
          <w:p w:rsidR="0088589D" w:rsidRPr="0077249B" w:rsidRDefault="0088589D" w:rsidP="00A569DE">
            <w:pPr>
              <w:rPr>
                <w:rFonts w:ascii="Garamond" w:hAnsi="Garamond" w:cs="Arial"/>
                <w:sz w:val="20"/>
                <w:szCs w:val="20"/>
              </w:rPr>
            </w:pPr>
            <w:r>
              <w:rPr>
                <w:rFonts w:ascii="Garamond" w:hAnsi="Garamond" w:cs="Arial"/>
                <w:i/>
                <w:sz w:val="20"/>
                <w:szCs w:val="20"/>
              </w:rPr>
              <w:t>Boardroom, Apartments</w:t>
            </w:r>
          </w:p>
        </w:tc>
        <w:tc>
          <w:tcPr>
            <w:tcW w:w="4909" w:type="dxa"/>
          </w:tcPr>
          <w:p w:rsidR="0088589D" w:rsidRDefault="0088589D" w:rsidP="00560C29">
            <w:pPr>
              <w:rPr>
                <w:rFonts w:ascii="Garamond" w:hAnsi="Garamond" w:cs="Arial"/>
                <w:i/>
                <w:sz w:val="20"/>
                <w:szCs w:val="20"/>
              </w:rPr>
            </w:pPr>
            <w:r>
              <w:rPr>
                <w:rFonts w:ascii="Garamond" w:hAnsi="Garamond" w:cs="Arial"/>
                <w:sz w:val="20"/>
                <w:szCs w:val="20"/>
              </w:rPr>
              <w:t xml:space="preserve">Planning for Griffith University Seminar </w:t>
            </w:r>
            <w:r w:rsidRPr="00560C29">
              <w:rPr>
                <w:rFonts w:ascii="Garamond" w:hAnsi="Garamond" w:cs="Arial"/>
                <w:i/>
                <w:sz w:val="20"/>
                <w:szCs w:val="20"/>
              </w:rPr>
              <w:t>Theatre</w:t>
            </w:r>
          </w:p>
          <w:p w:rsidR="0088589D" w:rsidRPr="00560C29" w:rsidRDefault="0088589D" w:rsidP="008D2F44">
            <w:pPr>
              <w:rPr>
                <w:rFonts w:ascii="Garamond" w:hAnsi="Garamond" w:cs="Arial"/>
                <w:i/>
                <w:sz w:val="20"/>
                <w:szCs w:val="20"/>
              </w:rPr>
            </w:pPr>
            <w:r>
              <w:rPr>
                <w:rFonts w:ascii="Garamond" w:hAnsi="Garamond" w:cs="Arial"/>
                <w:sz w:val="20"/>
                <w:szCs w:val="20"/>
              </w:rPr>
              <w:t xml:space="preserve"> </w:t>
            </w:r>
          </w:p>
        </w:tc>
        <w:tc>
          <w:tcPr>
            <w:tcW w:w="4961" w:type="dxa"/>
          </w:tcPr>
          <w:p w:rsidR="0088589D" w:rsidRPr="0077249B" w:rsidRDefault="0088589D" w:rsidP="00A569DE">
            <w:pPr>
              <w:rPr>
                <w:rFonts w:ascii="Garamond" w:hAnsi="Garamond" w:cs="Arial"/>
                <w:sz w:val="20"/>
                <w:szCs w:val="20"/>
              </w:rPr>
            </w:pPr>
            <w:r w:rsidRPr="001E1EEF">
              <w:rPr>
                <w:rFonts w:ascii="Garamond" w:hAnsi="Garamond" w:cs="Arial"/>
                <w:sz w:val="20"/>
                <w:szCs w:val="20"/>
              </w:rPr>
              <w:t>Chair:</w:t>
            </w:r>
            <w:r>
              <w:rPr>
                <w:rFonts w:ascii="Garamond" w:hAnsi="Garamond" w:cs="Arial"/>
                <w:sz w:val="20"/>
                <w:szCs w:val="20"/>
              </w:rPr>
              <w:t xml:space="preserve"> Peter Grootenboer</w:t>
            </w:r>
          </w:p>
        </w:tc>
        <w:tc>
          <w:tcPr>
            <w:tcW w:w="2268" w:type="dxa"/>
          </w:tcPr>
          <w:p w:rsidR="0088589D" w:rsidRDefault="0088589D" w:rsidP="00A569DE">
            <w:pPr>
              <w:rPr>
                <w:rFonts w:ascii="Garamond" w:hAnsi="Garamond" w:cs="Arial"/>
                <w:sz w:val="20"/>
                <w:szCs w:val="20"/>
              </w:rPr>
            </w:pPr>
            <w:r>
              <w:rPr>
                <w:rFonts w:ascii="Garamond" w:hAnsi="Garamond" w:cs="Arial"/>
                <w:sz w:val="20"/>
                <w:szCs w:val="20"/>
              </w:rPr>
              <w:t>Whole group</w:t>
            </w:r>
          </w:p>
          <w:p w:rsidR="0088589D" w:rsidRPr="001E1EEF" w:rsidRDefault="0088589D" w:rsidP="00A569DE">
            <w:pPr>
              <w:rPr>
                <w:rFonts w:ascii="Garamond" w:hAnsi="Garamond" w:cs="Arial"/>
                <w:sz w:val="20"/>
                <w:szCs w:val="20"/>
              </w:rPr>
            </w:pPr>
            <w:r>
              <w:rPr>
                <w:rFonts w:ascii="Garamond" w:hAnsi="Garamond" w:cs="Arial"/>
                <w:sz w:val="20"/>
                <w:szCs w:val="20"/>
              </w:rPr>
              <w:t>Small groups</w:t>
            </w:r>
          </w:p>
        </w:tc>
        <w:tc>
          <w:tcPr>
            <w:tcW w:w="2268" w:type="dxa"/>
          </w:tcPr>
          <w:p w:rsidR="0088589D" w:rsidRPr="001E1EEF" w:rsidRDefault="0088589D" w:rsidP="00A569DE">
            <w:pPr>
              <w:rPr>
                <w:rFonts w:ascii="Garamond" w:hAnsi="Garamond" w:cs="Arial"/>
                <w:sz w:val="20"/>
                <w:szCs w:val="20"/>
              </w:rPr>
            </w:pPr>
          </w:p>
        </w:tc>
      </w:tr>
      <w:tr w:rsidR="0088589D" w:rsidRPr="0077249B" w:rsidTr="0088589D">
        <w:tc>
          <w:tcPr>
            <w:tcW w:w="1153" w:type="dxa"/>
          </w:tcPr>
          <w:p w:rsidR="0088589D" w:rsidRPr="0077249B" w:rsidRDefault="0088589D" w:rsidP="00A569DE">
            <w:pPr>
              <w:rPr>
                <w:rFonts w:ascii="Garamond" w:hAnsi="Garamond" w:cs="Arial"/>
                <w:sz w:val="20"/>
                <w:szCs w:val="20"/>
              </w:rPr>
            </w:pPr>
            <w:r w:rsidRPr="0077249B">
              <w:rPr>
                <w:rFonts w:ascii="Garamond" w:hAnsi="Garamond" w:cs="Arial"/>
                <w:sz w:val="20"/>
                <w:szCs w:val="20"/>
              </w:rPr>
              <w:t>1300–1400</w:t>
            </w:r>
          </w:p>
        </w:tc>
        <w:tc>
          <w:tcPr>
            <w:tcW w:w="4909" w:type="dxa"/>
          </w:tcPr>
          <w:p w:rsidR="0088589D" w:rsidRPr="0077249B" w:rsidRDefault="0088589D" w:rsidP="00A569DE">
            <w:pPr>
              <w:rPr>
                <w:rFonts w:ascii="Garamond" w:hAnsi="Garamond" w:cs="Arial"/>
                <w:sz w:val="20"/>
                <w:szCs w:val="20"/>
              </w:rPr>
            </w:pPr>
            <w:r w:rsidRPr="0077249B">
              <w:rPr>
                <w:rFonts w:ascii="Garamond" w:hAnsi="Garamond" w:cs="Arial"/>
                <w:sz w:val="20"/>
                <w:szCs w:val="20"/>
              </w:rPr>
              <w:t>Lunch</w:t>
            </w:r>
          </w:p>
        </w:tc>
        <w:tc>
          <w:tcPr>
            <w:tcW w:w="4961" w:type="dxa"/>
          </w:tcPr>
          <w:p w:rsidR="0088589D" w:rsidRPr="0077249B" w:rsidRDefault="0088589D" w:rsidP="00A569DE">
            <w:pPr>
              <w:rPr>
                <w:rFonts w:ascii="Garamond" w:hAnsi="Garamond" w:cs="Arial"/>
                <w:sz w:val="20"/>
                <w:szCs w:val="20"/>
              </w:rPr>
            </w:pPr>
          </w:p>
        </w:tc>
        <w:tc>
          <w:tcPr>
            <w:tcW w:w="2268" w:type="dxa"/>
          </w:tcPr>
          <w:p w:rsidR="0088589D" w:rsidRPr="0077249B" w:rsidRDefault="0088589D" w:rsidP="00A569DE">
            <w:pPr>
              <w:rPr>
                <w:rFonts w:ascii="Garamond" w:hAnsi="Garamond" w:cs="Arial"/>
                <w:sz w:val="20"/>
                <w:szCs w:val="20"/>
              </w:rPr>
            </w:pPr>
          </w:p>
        </w:tc>
        <w:tc>
          <w:tcPr>
            <w:tcW w:w="2268" w:type="dxa"/>
          </w:tcPr>
          <w:p w:rsidR="0088589D" w:rsidRPr="0077249B" w:rsidRDefault="0088589D" w:rsidP="00A569DE">
            <w:pPr>
              <w:rPr>
                <w:rFonts w:ascii="Garamond" w:hAnsi="Garamond" w:cs="Arial"/>
                <w:sz w:val="20"/>
                <w:szCs w:val="20"/>
              </w:rPr>
            </w:pPr>
          </w:p>
        </w:tc>
      </w:tr>
      <w:tr w:rsidR="0088589D" w:rsidRPr="0077249B" w:rsidTr="0088589D">
        <w:tc>
          <w:tcPr>
            <w:tcW w:w="1153" w:type="dxa"/>
          </w:tcPr>
          <w:p w:rsidR="0088589D" w:rsidRDefault="0088589D" w:rsidP="00A569DE">
            <w:pPr>
              <w:rPr>
                <w:rFonts w:ascii="Garamond" w:hAnsi="Garamond" w:cs="Arial"/>
                <w:sz w:val="20"/>
                <w:szCs w:val="20"/>
              </w:rPr>
            </w:pPr>
            <w:r>
              <w:rPr>
                <w:rFonts w:ascii="Garamond" w:hAnsi="Garamond" w:cs="Arial"/>
                <w:sz w:val="20"/>
                <w:szCs w:val="20"/>
              </w:rPr>
              <w:t>1400-1600</w:t>
            </w:r>
          </w:p>
          <w:p w:rsidR="0088589D" w:rsidRPr="0077249B" w:rsidRDefault="0088589D" w:rsidP="00A569DE">
            <w:pPr>
              <w:rPr>
                <w:rFonts w:ascii="Garamond" w:hAnsi="Garamond" w:cs="Arial"/>
                <w:sz w:val="20"/>
                <w:szCs w:val="20"/>
              </w:rPr>
            </w:pPr>
            <w:r w:rsidRPr="0037175A">
              <w:rPr>
                <w:rFonts w:ascii="Garamond" w:hAnsi="Garamond" w:cs="Arial"/>
                <w:i/>
                <w:sz w:val="20"/>
                <w:szCs w:val="20"/>
              </w:rPr>
              <w:t>Apartment</w:t>
            </w:r>
          </w:p>
        </w:tc>
        <w:tc>
          <w:tcPr>
            <w:tcW w:w="4909" w:type="dxa"/>
          </w:tcPr>
          <w:p w:rsidR="0088589D" w:rsidRPr="0077249B" w:rsidRDefault="0088589D" w:rsidP="00884C12">
            <w:pPr>
              <w:rPr>
                <w:rFonts w:ascii="Garamond" w:hAnsi="Garamond" w:cs="Arial"/>
                <w:sz w:val="20"/>
                <w:szCs w:val="20"/>
              </w:rPr>
            </w:pPr>
            <w:r>
              <w:rPr>
                <w:rFonts w:ascii="Garamond" w:hAnsi="Garamond" w:cs="Arial"/>
                <w:sz w:val="20"/>
                <w:szCs w:val="20"/>
              </w:rPr>
              <w:t xml:space="preserve">Coordinators’ Meeting </w:t>
            </w:r>
          </w:p>
        </w:tc>
        <w:tc>
          <w:tcPr>
            <w:tcW w:w="4961" w:type="dxa"/>
          </w:tcPr>
          <w:p w:rsidR="0088589D" w:rsidRPr="0077249B" w:rsidRDefault="0088589D" w:rsidP="00A569DE">
            <w:pPr>
              <w:rPr>
                <w:rFonts w:ascii="Garamond" w:hAnsi="Garamond" w:cs="Arial"/>
                <w:sz w:val="20"/>
                <w:szCs w:val="20"/>
              </w:rPr>
            </w:pPr>
          </w:p>
        </w:tc>
        <w:tc>
          <w:tcPr>
            <w:tcW w:w="2268" w:type="dxa"/>
          </w:tcPr>
          <w:p w:rsidR="0088589D" w:rsidRPr="0077249B" w:rsidRDefault="0088589D" w:rsidP="00A569DE">
            <w:pPr>
              <w:rPr>
                <w:rFonts w:ascii="Garamond" w:hAnsi="Garamond" w:cs="Arial"/>
                <w:sz w:val="20"/>
                <w:szCs w:val="20"/>
              </w:rPr>
            </w:pPr>
            <w:r>
              <w:rPr>
                <w:rFonts w:ascii="Garamond" w:hAnsi="Garamond" w:cs="Arial"/>
                <w:sz w:val="20"/>
                <w:szCs w:val="20"/>
              </w:rPr>
              <w:t>Coordinators</w:t>
            </w:r>
          </w:p>
        </w:tc>
        <w:tc>
          <w:tcPr>
            <w:tcW w:w="2268" w:type="dxa"/>
          </w:tcPr>
          <w:p w:rsidR="0088589D" w:rsidRPr="0077249B" w:rsidRDefault="0088589D" w:rsidP="00A569DE">
            <w:pPr>
              <w:rPr>
                <w:rFonts w:ascii="Garamond" w:hAnsi="Garamond" w:cs="Arial"/>
                <w:sz w:val="20"/>
                <w:szCs w:val="20"/>
              </w:rPr>
            </w:pPr>
          </w:p>
        </w:tc>
      </w:tr>
      <w:tr w:rsidR="0088589D" w:rsidRPr="0077249B" w:rsidTr="0088589D">
        <w:tc>
          <w:tcPr>
            <w:tcW w:w="1153" w:type="dxa"/>
          </w:tcPr>
          <w:p w:rsidR="0088589D" w:rsidRPr="0077249B" w:rsidRDefault="0088589D" w:rsidP="00A569DE">
            <w:pPr>
              <w:rPr>
                <w:rFonts w:ascii="Garamond" w:hAnsi="Garamond" w:cs="Arial"/>
                <w:sz w:val="20"/>
                <w:szCs w:val="20"/>
              </w:rPr>
            </w:pPr>
            <w:r w:rsidRPr="0077249B">
              <w:rPr>
                <w:rFonts w:ascii="Garamond" w:hAnsi="Garamond" w:cs="Arial"/>
                <w:sz w:val="20"/>
                <w:szCs w:val="20"/>
              </w:rPr>
              <w:t>1800</w:t>
            </w:r>
          </w:p>
        </w:tc>
        <w:tc>
          <w:tcPr>
            <w:tcW w:w="4909" w:type="dxa"/>
          </w:tcPr>
          <w:p w:rsidR="0088589D" w:rsidRPr="0077249B" w:rsidRDefault="0088589D" w:rsidP="00A569DE">
            <w:pPr>
              <w:rPr>
                <w:rFonts w:ascii="Garamond" w:hAnsi="Garamond" w:cs="Arial"/>
                <w:sz w:val="20"/>
                <w:szCs w:val="20"/>
              </w:rPr>
            </w:pPr>
            <w:r w:rsidRPr="0077249B">
              <w:rPr>
                <w:rFonts w:ascii="Garamond" w:hAnsi="Garamond" w:cs="Arial"/>
                <w:sz w:val="20"/>
                <w:szCs w:val="20"/>
              </w:rPr>
              <w:t>PEP Closing Dinner</w:t>
            </w:r>
          </w:p>
        </w:tc>
        <w:tc>
          <w:tcPr>
            <w:tcW w:w="4961" w:type="dxa"/>
          </w:tcPr>
          <w:p w:rsidR="0088589D" w:rsidRPr="0077249B" w:rsidRDefault="00A12724" w:rsidP="00A569DE">
            <w:pPr>
              <w:rPr>
                <w:rFonts w:ascii="Garamond" w:hAnsi="Garamond" w:cs="Arial"/>
                <w:sz w:val="20"/>
                <w:szCs w:val="20"/>
              </w:rPr>
            </w:pPr>
            <w:r>
              <w:rPr>
                <w:rFonts w:ascii="Garamond" w:hAnsi="Garamond" w:cs="Arial"/>
                <w:sz w:val="20"/>
                <w:szCs w:val="20"/>
              </w:rPr>
              <w:t xml:space="preserve">Whole PEP group </w:t>
            </w:r>
            <w:r w:rsidRPr="0077249B">
              <w:rPr>
                <w:rFonts w:ascii="Garamond" w:hAnsi="Garamond" w:cs="Arial"/>
                <w:sz w:val="20"/>
                <w:szCs w:val="20"/>
              </w:rPr>
              <w:t>incl</w:t>
            </w:r>
            <w:r>
              <w:rPr>
                <w:rFonts w:ascii="Garamond" w:hAnsi="Garamond" w:cs="Arial"/>
                <w:sz w:val="20"/>
                <w:szCs w:val="20"/>
              </w:rPr>
              <w:t>uding ECRs</w:t>
            </w:r>
          </w:p>
        </w:tc>
        <w:tc>
          <w:tcPr>
            <w:tcW w:w="2268" w:type="dxa"/>
          </w:tcPr>
          <w:p w:rsidR="0088589D" w:rsidRPr="0077249B" w:rsidRDefault="0088589D" w:rsidP="00A569DE">
            <w:pPr>
              <w:rPr>
                <w:rFonts w:ascii="Garamond" w:hAnsi="Garamond" w:cs="Arial"/>
                <w:sz w:val="20"/>
                <w:szCs w:val="20"/>
              </w:rPr>
            </w:pPr>
          </w:p>
        </w:tc>
        <w:tc>
          <w:tcPr>
            <w:tcW w:w="2268" w:type="dxa"/>
          </w:tcPr>
          <w:p w:rsidR="0088589D" w:rsidRPr="0077249B" w:rsidRDefault="0088589D" w:rsidP="00A569DE">
            <w:pPr>
              <w:rPr>
                <w:rFonts w:ascii="Garamond" w:hAnsi="Garamond" w:cs="Arial"/>
                <w:sz w:val="20"/>
                <w:szCs w:val="20"/>
              </w:rPr>
            </w:pPr>
          </w:p>
        </w:tc>
      </w:tr>
    </w:tbl>
    <w:p w:rsidR="00FD17AE" w:rsidRDefault="00FD17AE" w:rsidP="000F4C8A">
      <w:pPr>
        <w:spacing w:after="0" w:line="240" w:lineRule="auto"/>
        <w:rPr>
          <w:rFonts w:ascii="Garamond" w:hAnsi="Garamond" w:cs="Arial"/>
          <w:b/>
          <w:sz w:val="20"/>
          <w:szCs w:val="20"/>
        </w:rPr>
      </w:pPr>
    </w:p>
    <w:p w:rsidR="00A569DE" w:rsidRPr="00DD1ED1" w:rsidRDefault="000F4C8A" w:rsidP="00DD1ED1">
      <w:pPr>
        <w:spacing w:after="60" w:line="240" w:lineRule="auto"/>
        <w:rPr>
          <w:rFonts w:ascii="Garamond" w:hAnsi="Garamond" w:cs="Arial"/>
          <w:b/>
          <w:sz w:val="20"/>
          <w:szCs w:val="20"/>
        </w:rPr>
      </w:pPr>
      <w:r>
        <w:rPr>
          <w:rFonts w:ascii="Garamond" w:hAnsi="Garamond" w:cs="Arial"/>
          <w:b/>
          <w:sz w:val="20"/>
          <w:szCs w:val="20"/>
        </w:rPr>
        <w:t>Friday 30</w:t>
      </w:r>
      <w:r w:rsidRPr="0077249B">
        <w:rPr>
          <w:rFonts w:ascii="Garamond" w:hAnsi="Garamond" w:cs="Arial"/>
          <w:b/>
          <w:sz w:val="20"/>
          <w:szCs w:val="20"/>
        </w:rPr>
        <w:t xml:space="preserve"> November</w:t>
      </w:r>
    </w:p>
    <w:tbl>
      <w:tblPr>
        <w:tblStyle w:val="TableGrid"/>
        <w:tblW w:w="5000" w:type="pct"/>
        <w:tblLook w:val="04A0" w:firstRow="1" w:lastRow="0" w:firstColumn="1" w:lastColumn="0" w:noHBand="0" w:noVBand="1"/>
      </w:tblPr>
      <w:tblGrid>
        <w:gridCol w:w="1242"/>
        <w:gridCol w:w="7617"/>
        <w:gridCol w:w="6755"/>
      </w:tblGrid>
      <w:tr w:rsidR="00DD1ED1" w:rsidRPr="000F4C8A" w:rsidTr="00DD1ED1">
        <w:tc>
          <w:tcPr>
            <w:tcW w:w="398" w:type="pct"/>
            <w:shd w:val="clear" w:color="auto" w:fill="F2F2F2" w:themeFill="background1" w:themeFillShade="F2"/>
          </w:tcPr>
          <w:p w:rsidR="00DD1ED1" w:rsidRPr="00A231C4" w:rsidRDefault="00DD1ED1" w:rsidP="00E44B4C">
            <w:pPr>
              <w:rPr>
                <w:rFonts w:ascii="Garamond" w:hAnsi="Garamond"/>
              </w:rPr>
            </w:pPr>
            <w:r w:rsidRPr="00A231C4">
              <w:rPr>
                <w:rFonts w:ascii="Garamond" w:hAnsi="Garamond"/>
              </w:rPr>
              <w:t>Time</w:t>
            </w:r>
          </w:p>
        </w:tc>
        <w:tc>
          <w:tcPr>
            <w:tcW w:w="2439" w:type="pct"/>
            <w:shd w:val="clear" w:color="auto" w:fill="F2F2F2" w:themeFill="background1" w:themeFillShade="F2"/>
          </w:tcPr>
          <w:p w:rsidR="00DD1ED1" w:rsidRPr="00A231C4" w:rsidRDefault="00DD1ED1" w:rsidP="00E44B4C">
            <w:pPr>
              <w:rPr>
                <w:rFonts w:ascii="Garamond" w:hAnsi="Garamond"/>
              </w:rPr>
            </w:pPr>
            <w:r>
              <w:rPr>
                <w:rFonts w:ascii="Garamond" w:hAnsi="Garamond"/>
              </w:rPr>
              <w:t>Session</w:t>
            </w:r>
          </w:p>
        </w:tc>
        <w:tc>
          <w:tcPr>
            <w:tcW w:w="2163" w:type="pct"/>
            <w:shd w:val="clear" w:color="auto" w:fill="F2F2F2" w:themeFill="background1" w:themeFillShade="F2"/>
          </w:tcPr>
          <w:p w:rsidR="00DD1ED1" w:rsidRPr="00A231C4" w:rsidRDefault="00DD1ED1" w:rsidP="00E44B4C">
            <w:pPr>
              <w:rPr>
                <w:rFonts w:ascii="Garamond" w:hAnsi="Garamond"/>
              </w:rPr>
            </w:pPr>
            <w:r w:rsidRPr="00A231C4">
              <w:rPr>
                <w:rFonts w:ascii="Garamond" w:hAnsi="Garamond"/>
              </w:rPr>
              <w:t>Featuring</w:t>
            </w:r>
          </w:p>
        </w:tc>
      </w:tr>
      <w:tr w:rsidR="00DD1ED1" w:rsidRPr="0077249B" w:rsidTr="00DD1ED1">
        <w:tc>
          <w:tcPr>
            <w:tcW w:w="398" w:type="pct"/>
          </w:tcPr>
          <w:p w:rsidR="00DD1ED1" w:rsidRPr="0077249B" w:rsidRDefault="00DD1ED1" w:rsidP="00E44B4C">
            <w:pPr>
              <w:rPr>
                <w:rFonts w:ascii="Garamond" w:hAnsi="Garamond"/>
              </w:rPr>
            </w:pPr>
            <w:r w:rsidRPr="0077249B">
              <w:rPr>
                <w:rFonts w:ascii="Garamond" w:hAnsi="Garamond"/>
              </w:rPr>
              <w:t>0930–1000</w:t>
            </w:r>
          </w:p>
        </w:tc>
        <w:tc>
          <w:tcPr>
            <w:tcW w:w="2439" w:type="pct"/>
          </w:tcPr>
          <w:p w:rsidR="00DD1ED1" w:rsidRPr="0077249B" w:rsidRDefault="00DD1ED1" w:rsidP="00E44B4C">
            <w:pPr>
              <w:rPr>
                <w:rFonts w:ascii="Garamond" w:hAnsi="Garamond"/>
              </w:rPr>
            </w:pPr>
            <w:r w:rsidRPr="0077249B">
              <w:rPr>
                <w:rFonts w:ascii="Garamond" w:hAnsi="Garamond"/>
              </w:rPr>
              <w:t xml:space="preserve">Griffith University PEP Symposium: Coffee </w:t>
            </w:r>
          </w:p>
        </w:tc>
        <w:tc>
          <w:tcPr>
            <w:tcW w:w="2163" w:type="pct"/>
          </w:tcPr>
          <w:p w:rsidR="00DD1ED1" w:rsidRPr="0077249B" w:rsidRDefault="00DD1ED1" w:rsidP="00E44B4C">
            <w:pPr>
              <w:rPr>
                <w:rFonts w:ascii="Garamond" w:hAnsi="Garamond"/>
              </w:rPr>
            </w:pPr>
          </w:p>
        </w:tc>
      </w:tr>
      <w:tr w:rsidR="00DD1ED1" w:rsidRPr="0077249B" w:rsidTr="00DD1ED1">
        <w:tc>
          <w:tcPr>
            <w:tcW w:w="398" w:type="pct"/>
          </w:tcPr>
          <w:p w:rsidR="00DD1ED1" w:rsidRPr="0077249B" w:rsidRDefault="00DD1ED1" w:rsidP="00E44B4C">
            <w:pPr>
              <w:rPr>
                <w:rFonts w:ascii="Garamond" w:hAnsi="Garamond"/>
              </w:rPr>
            </w:pPr>
            <w:r>
              <w:rPr>
                <w:rFonts w:ascii="Garamond" w:hAnsi="Garamond"/>
              </w:rPr>
              <w:t>1000–101</w:t>
            </w:r>
            <w:r w:rsidRPr="0077249B">
              <w:rPr>
                <w:rFonts w:ascii="Garamond" w:hAnsi="Garamond"/>
              </w:rPr>
              <w:t>0</w:t>
            </w:r>
          </w:p>
        </w:tc>
        <w:tc>
          <w:tcPr>
            <w:tcW w:w="2439" w:type="pct"/>
          </w:tcPr>
          <w:p w:rsidR="00DD1ED1" w:rsidRPr="0077249B" w:rsidRDefault="00DD1ED1" w:rsidP="00E44B4C">
            <w:pPr>
              <w:rPr>
                <w:rFonts w:ascii="Garamond" w:hAnsi="Garamond"/>
              </w:rPr>
            </w:pPr>
            <w:r w:rsidRPr="0077249B">
              <w:rPr>
                <w:rFonts w:ascii="Garamond" w:hAnsi="Garamond"/>
              </w:rPr>
              <w:t xml:space="preserve">Welcome from Griffith University </w:t>
            </w:r>
          </w:p>
        </w:tc>
        <w:tc>
          <w:tcPr>
            <w:tcW w:w="2163" w:type="pct"/>
          </w:tcPr>
          <w:p w:rsidR="00DD1ED1" w:rsidRPr="0077249B" w:rsidRDefault="00DD1ED1" w:rsidP="00E44B4C">
            <w:pPr>
              <w:rPr>
                <w:rFonts w:ascii="Garamond" w:hAnsi="Garamond"/>
              </w:rPr>
            </w:pPr>
            <w:r w:rsidRPr="0077249B">
              <w:rPr>
                <w:rFonts w:ascii="Garamond" w:hAnsi="Garamond"/>
              </w:rPr>
              <w:t>Dean of Education and Director of Griffith University Educational Research Institution</w:t>
            </w:r>
          </w:p>
        </w:tc>
      </w:tr>
      <w:tr w:rsidR="00DD1ED1" w:rsidRPr="0077249B" w:rsidTr="00DD1ED1">
        <w:tc>
          <w:tcPr>
            <w:tcW w:w="398" w:type="pct"/>
          </w:tcPr>
          <w:p w:rsidR="00DD1ED1" w:rsidRPr="0077249B" w:rsidRDefault="00DD1ED1" w:rsidP="00E44B4C">
            <w:pPr>
              <w:rPr>
                <w:rFonts w:ascii="Garamond" w:hAnsi="Garamond"/>
              </w:rPr>
            </w:pPr>
            <w:r>
              <w:rPr>
                <w:rFonts w:ascii="Garamond" w:hAnsi="Garamond"/>
              </w:rPr>
              <w:t>1010–104</w:t>
            </w:r>
            <w:r w:rsidRPr="0077249B">
              <w:rPr>
                <w:rFonts w:ascii="Garamond" w:hAnsi="Garamond"/>
              </w:rPr>
              <w:t>0</w:t>
            </w:r>
          </w:p>
        </w:tc>
        <w:tc>
          <w:tcPr>
            <w:tcW w:w="2439" w:type="pct"/>
          </w:tcPr>
          <w:p w:rsidR="00DD1ED1" w:rsidRPr="0077249B" w:rsidRDefault="00DD1ED1" w:rsidP="00E44B4C">
            <w:pPr>
              <w:rPr>
                <w:rFonts w:ascii="Garamond" w:hAnsi="Garamond"/>
              </w:rPr>
            </w:pPr>
            <w:r w:rsidRPr="0077249B">
              <w:rPr>
                <w:rFonts w:ascii="Garamond" w:hAnsi="Garamond"/>
              </w:rPr>
              <w:t>Introduction: Overall PEP Project</w:t>
            </w:r>
          </w:p>
        </w:tc>
        <w:tc>
          <w:tcPr>
            <w:tcW w:w="2163" w:type="pct"/>
          </w:tcPr>
          <w:p w:rsidR="00DD1ED1" w:rsidRPr="0077249B" w:rsidRDefault="00DD1ED1" w:rsidP="00E44B4C">
            <w:pPr>
              <w:rPr>
                <w:rFonts w:ascii="Garamond" w:hAnsi="Garamond"/>
              </w:rPr>
            </w:pPr>
            <w:r w:rsidRPr="0077249B">
              <w:rPr>
                <w:rFonts w:ascii="Garamond" w:hAnsi="Garamond"/>
              </w:rPr>
              <w:t>Stephen Kemmis and Jane Wilkinson</w:t>
            </w:r>
          </w:p>
        </w:tc>
      </w:tr>
      <w:tr w:rsidR="00DD1ED1" w:rsidRPr="0077249B" w:rsidTr="00DD1ED1">
        <w:tc>
          <w:tcPr>
            <w:tcW w:w="398" w:type="pct"/>
          </w:tcPr>
          <w:p w:rsidR="00DD1ED1" w:rsidRPr="0077249B" w:rsidRDefault="00DD1ED1" w:rsidP="00E44B4C">
            <w:pPr>
              <w:rPr>
                <w:rFonts w:ascii="Garamond" w:hAnsi="Garamond"/>
              </w:rPr>
            </w:pPr>
            <w:r w:rsidRPr="0077249B">
              <w:rPr>
                <w:rFonts w:ascii="Garamond" w:hAnsi="Garamond"/>
              </w:rPr>
              <w:t>1040–1140</w:t>
            </w:r>
          </w:p>
        </w:tc>
        <w:tc>
          <w:tcPr>
            <w:tcW w:w="2439" w:type="pct"/>
          </w:tcPr>
          <w:p w:rsidR="00DD1ED1" w:rsidRPr="0077249B" w:rsidRDefault="00DD1ED1" w:rsidP="00E44B4C">
            <w:pPr>
              <w:rPr>
                <w:rFonts w:ascii="Garamond" w:hAnsi="Garamond"/>
              </w:rPr>
            </w:pPr>
            <w:r>
              <w:rPr>
                <w:rFonts w:ascii="Garamond" w:hAnsi="Garamond"/>
              </w:rPr>
              <w:t>Completed projects (15 minutes presentation plus 5 minutes discussion each)</w:t>
            </w:r>
            <w:r w:rsidRPr="0077249B">
              <w:rPr>
                <w:rFonts w:ascii="Garamond" w:hAnsi="Garamond"/>
              </w:rPr>
              <w:t>:</w:t>
            </w:r>
          </w:p>
        </w:tc>
        <w:tc>
          <w:tcPr>
            <w:tcW w:w="2163" w:type="pct"/>
          </w:tcPr>
          <w:p w:rsidR="00DD1ED1" w:rsidRPr="0077249B" w:rsidRDefault="00DD1ED1" w:rsidP="00E44B4C">
            <w:pPr>
              <w:rPr>
                <w:rFonts w:ascii="Garamond" w:hAnsi="Garamond"/>
              </w:rPr>
            </w:pPr>
            <w:r w:rsidRPr="0077249B">
              <w:rPr>
                <w:rFonts w:ascii="Garamond" w:hAnsi="Garamond"/>
              </w:rPr>
              <w:t>Chairs of each group plus research teams</w:t>
            </w:r>
          </w:p>
        </w:tc>
      </w:tr>
      <w:tr w:rsidR="00DD1ED1" w:rsidRPr="0077249B" w:rsidTr="00DD1ED1">
        <w:tc>
          <w:tcPr>
            <w:tcW w:w="398" w:type="pct"/>
          </w:tcPr>
          <w:p w:rsidR="00DD1ED1" w:rsidRPr="0077249B" w:rsidRDefault="00DD1ED1" w:rsidP="00E44B4C">
            <w:pPr>
              <w:rPr>
                <w:rFonts w:ascii="Garamond" w:hAnsi="Garamond"/>
              </w:rPr>
            </w:pPr>
          </w:p>
        </w:tc>
        <w:tc>
          <w:tcPr>
            <w:tcW w:w="2439" w:type="pct"/>
          </w:tcPr>
          <w:p w:rsidR="00DD1ED1" w:rsidRPr="00AB3E5F" w:rsidRDefault="00DD1ED1" w:rsidP="00DD1ED1">
            <w:pPr>
              <w:pStyle w:val="ListParagraph"/>
              <w:numPr>
                <w:ilvl w:val="0"/>
                <w:numId w:val="3"/>
              </w:numPr>
              <w:ind w:left="431" w:hanging="270"/>
              <w:rPr>
                <w:rFonts w:ascii="Garamond" w:hAnsi="Garamond"/>
              </w:rPr>
            </w:pPr>
            <w:r w:rsidRPr="00AB3E5F">
              <w:rPr>
                <w:rFonts w:ascii="Garamond" w:hAnsi="Garamond"/>
              </w:rPr>
              <w:t>Leading and Learning</w:t>
            </w:r>
          </w:p>
        </w:tc>
        <w:tc>
          <w:tcPr>
            <w:tcW w:w="2163" w:type="pct"/>
          </w:tcPr>
          <w:p w:rsidR="00DD1ED1" w:rsidRPr="0077249B" w:rsidRDefault="00DD1ED1" w:rsidP="00E44B4C">
            <w:pPr>
              <w:rPr>
                <w:rFonts w:ascii="Garamond" w:hAnsi="Garamond"/>
              </w:rPr>
            </w:pPr>
          </w:p>
        </w:tc>
      </w:tr>
      <w:tr w:rsidR="00DD1ED1" w:rsidRPr="0077249B" w:rsidTr="00DD1ED1">
        <w:tc>
          <w:tcPr>
            <w:tcW w:w="398" w:type="pct"/>
          </w:tcPr>
          <w:p w:rsidR="00DD1ED1" w:rsidRPr="0077249B" w:rsidRDefault="00DD1ED1" w:rsidP="00E44B4C">
            <w:pPr>
              <w:rPr>
                <w:rFonts w:ascii="Garamond" w:hAnsi="Garamond"/>
              </w:rPr>
            </w:pPr>
          </w:p>
        </w:tc>
        <w:tc>
          <w:tcPr>
            <w:tcW w:w="2439" w:type="pct"/>
          </w:tcPr>
          <w:p w:rsidR="00DD1ED1" w:rsidRPr="00AB3E5F" w:rsidRDefault="00DD1ED1" w:rsidP="00DD1ED1">
            <w:pPr>
              <w:pStyle w:val="ListParagraph"/>
              <w:numPr>
                <w:ilvl w:val="0"/>
                <w:numId w:val="3"/>
              </w:numPr>
              <w:ind w:left="431" w:hanging="270"/>
              <w:rPr>
                <w:rFonts w:ascii="Garamond" w:hAnsi="Garamond"/>
              </w:rPr>
            </w:pPr>
            <w:r>
              <w:rPr>
                <w:rFonts w:ascii="Garamond" w:hAnsi="Garamond"/>
              </w:rPr>
              <w:t>Education for All</w:t>
            </w:r>
          </w:p>
        </w:tc>
        <w:tc>
          <w:tcPr>
            <w:tcW w:w="2163" w:type="pct"/>
          </w:tcPr>
          <w:p w:rsidR="00DD1ED1" w:rsidRPr="0077249B" w:rsidRDefault="00DD1ED1" w:rsidP="00E44B4C">
            <w:pPr>
              <w:rPr>
                <w:rFonts w:ascii="Garamond" w:hAnsi="Garamond"/>
              </w:rPr>
            </w:pPr>
          </w:p>
        </w:tc>
      </w:tr>
      <w:tr w:rsidR="00DD1ED1" w:rsidRPr="0077249B" w:rsidTr="00DD1ED1">
        <w:tc>
          <w:tcPr>
            <w:tcW w:w="398" w:type="pct"/>
          </w:tcPr>
          <w:p w:rsidR="00DD1ED1" w:rsidRPr="0077249B" w:rsidRDefault="00DD1ED1" w:rsidP="00E44B4C">
            <w:pPr>
              <w:rPr>
                <w:rFonts w:ascii="Garamond" w:hAnsi="Garamond"/>
              </w:rPr>
            </w:pPr>
          </w:p>
        </w:tc>
        <w:tc>
          <w:tcPr>
            <w:tcW w:w="2439" w:type="pct"/>
          </w:tcPr>
          <w:p w:rsidR="00DD1ED1" w:rsidRPr="00AB3E5F" w:rsidRDefault="00DD1ED1" w:rsidP="00DD1ED1">
            <w:pPr>
              <w:pStyle w:val="ListParagraph"/>
              <w:numPr>
                <w:ilvl w:val="0"/>
                <w:numId w:val="3"/>
              </w:numPr>
              <w:ind w:left="431" w:hanging="270"/>
              <w:rPr>
                <w:rFonts w:ascii="Garamond" w:hAnsi="Garamond"/>
              </w:rPr>
            </w:pPr>
            <w:r w:rsidRPr="0077249B">
              <w:rPr>
                <w:rFonts w:ascii="Garamond" w:hAnsi="Garamond"/>
              </w:rPr>
              <w:t>Practicum &amp; Praxis</w:t>
            </w:r>
          </w:p>
        </w:tc>
        <w:tc>
          <w:tcPr>
            <w:tcW w:w="2163" w:type="pct"/>
          </w:tcPr>
          <w:p w:rsidR="00DD1ED1" w:rsidRPr="0077249B" w:rsidRDefault="00DD1ED1" w:rsidP="00E44B4C">
            <w:pPr>
              <w:rPr>
                <w:rFonts w:ascii="Garamond" w:hAnsi="Garamond"/>
              </w:rPr>
            </w:pPr>
          </w:p>
        </w:tc>
      </w:tr>
      <w:tr w:rsidR="00DD1ED1" w:rsidRPr="0077249B" w:rsidTr="00DD1ED1">
        <w:tc>
          <w:tcPr>
            <w:tcW w:w="398" w:type="pct"/>
          </w:tcPr>
          <w:p w:rsidR="00DD1ED1" w:rsidRPr="0077249B" w:rsidRDefault="00DD1ED1" w:rsidP="00E44B4C">
            <w:pPr>
              <w:rPr>
                <w:rFonts w:ascii="Garamond" w:hAnsi="Garamond"/>
              </w:rPr>
            </w:pPr>
          </w:p>
        </w:tc>
        <w:tc>
          <w:tcPr>
            <w:tcW w:w="2439" w:type="pct"/>
          </w:tcPr>
          <w:p w:rsidR="00DD1ED1" w:rsidRPr="0077249B" w:rsidRDefault="00DD1ED1" w:rsidP="00E44B4C">
            <w:pPr>
              <w:rPr>
                <w:rFonts w:ascii="Garamond" w:hAnsi="Garamond"/>
              </w:rPr>
            </w:pPr>
          </w:p>
        </w:tc>
        <w:tc>
          <w:tcPr>
            <w:tcW w:w="2163" w:type="pct"/>
          </w:tcPr>
          <w:p w:rsidR="00DD1ED1" w:rsidRPr="0077249B" w:rsidRDefault="00DD1ED1" w:rsidP="00E44B4C">
            <w:pPr>
              <w:rPr>
                <w:rFonts w:ascii="Garamond" w:hAnsi="Garamond"/>
              </w:rPr>
            </w:pPr>
          </w:p>
        </w:tc>
      </w:tr>
      <w:tr w:rsidR="00DD1ED1" w:rsidRPr="0077249B" w:rsidTr="00DD1ED1">
        <w:tc>
          <w:tcPr>
            <w:tcW w:w="398" w:type="pct"/>
          </w:tcPr>
          <w:p w:rsidR="00DD1ED1" w:rsidRPr="0077249B" w:rsidRDefault="00DD1ED1" w:rsidP="00E44B4C">
            <w:pPr>
              <w:rPr>
                <w:rFonts w:ascii="Garamond" w:hAnsi="Garamond"/>
              </w:rPr>
            </w:pPr>
            <w:r>
              <w:rPr>
                <w:rFonts w:ascii="Garamond" w:hAnsi="Garamond"/>
              </w:rPr>
              <w:t>1140 - 1210</w:t>
            </w:r>
          </w:p>
        </w:tc>
        <w:tc>
          <w:tcPr>
            <w:tcW w:w="2439" w:type="pct"/>
          </w:tcPr>
          <w:p w:rsidR="00DD1ED1" w:rsidRPr="0077249B" w:rsidRDefault="00DD1ED1" w:rsidP="00E44B4C">
            <w:pPr>
              <w:rPr>
                <w:rFonts w:ascii="Garamond" w:hAnsi="Garamond"/>
              </w:rPr>
            </w:pPr>
            <w:r>
              <w:rPr>
                <w:rFonts w:ascii="Garamond" w:hAnsi="Garamond"/>
              </w:rPr>
              <w:t>Morning tea</w:t>
            </w:r>
          </w:p>
        </w:tc>
        <w:tc>
          <w:tcPr>
            <w:tcW w:w="2163" w:type="pct"/>
          </w:tcPr>
          <w:p w:rsidR="00DD1ED1" w:rsidRPr="0077249B" w:rsidRDefault="00DD1ED1" w:rsidP="00E44B4C">
            <w:pPr>
              <w:rPr>
                <w:rFonts w:ascii="Garamond" w:hAnsi="Garamond"/>
              </w:rPr>
            </w:pPr>
          </w:p>
        </w:tc>
      </w:tr>
      <w:tr w:rsidR="00DD1ED1" w:rsidRPr="0077249B" w:rsidTr="00DD1ED1">
        <w:tc>
          <w:tcPr>
            <w:tcW w:w="398" w:type="pct"/>
          </w:tcPr>
          <w:p w:rsidR="00DD1ED1" w:rsidRPr="0077249B" w:rsidRDefault="00DD1ED1" w:rsidP="00E44B4C">
            <w:pPr>
              <w:rPr>
                <w:rFonts w:ascii="Garamond" w:hAnsi="Garamond"/>
              </w:rPr>
            </w:pPr>
            <w:r w:rsidRPr="0077249B">
              <w:rPr>
                <w:rFonts w:ascii="Garamond" w:hAnsi="Garamond"/>
              </w:rPr>
              <w:t>1210–1300</w:t>
            </w:r>
          </w:p>
        </w:tc>
        <w:tc>
          <w:tcPr>
            <w:tcW w:w="2439" w:type="pct"/>
          </w:tcPr>
          <w:p w:rsidR="00DD1ED1" w:rsidRPr="0077249B" w:rsidRDefault="00DD1ED1" w:rsidP="00E44B4C">
            <w:pPr>
              <w:rPr>
                <w:rFonts w:ascii="Garamond" w:hAnsi="Garamond"/>
              </w:rPr>
            </w:pPr>
            <w:r>
              <w:rPr>
                <w:rFonts w:ascii="Garamond" w:hAnsi="Garamond"/>
              </w:rPr>
              <w:t>Current projects</w:t>
            </w:r>
          </w:p>
        </w:tc>
        <w:tc>
          <w:tcPr>
            <w:tcW w:w="2163" w:type="pct"/>
          </w:tcPr>
          <w:p w:rsidR="00DD1ED1" w:rsidRPr="0077249B" w:rsidRDefault="00DD1ED1" w:rsidP="00E44B4C">
            <w:pPr>
              <w:rPr>
                <w:rFonts w:ascii="Garamond" w:hAnsi="Garamond"/>
              </w:rPr>
            </w:pPr>
            <w:r w:rsidRPr="0077249B">
              <w:rPr>
                <w:rFonts w:ascii="Garamond" w:hAnsi="Garamond"/>
              </w:rPr>
              <w:t>Chair: Karin Rönnerman</w:t>
            </w:r>
          </w:p>
        </w:tc>
      </w:tr>
      <w:tr w:rsidR="00DD1ED1" w:rsidRPr="0077249B" w:rsidTr="00DD1ED1">
        <w:tc>
          <w:tcPr>
            <w:tcW w:w="398" w:type="pct"/>
          </w:tcPr>
          <w:p w:rsidR="00DD1ED1" w:rsidRPr="0077249B" w:rsidRDefault="00DD1ED1" w:rsidP="00E44B4C">
            <w:pPr>
              <w:rPr>
                <w:rFonts w:ascii="Garamond" w:hAnsi="Garamond"/>
              </w:rPr>
            </w:pPr>
          </w:p>
        </w:tc>
        <w:tc>
          <w:tcPr>
            <w:tcW w:w="2439" w:type="pct"/>
          </w:tcPr>
          <w:p w:rsidR="00DD1ED1" w:rsidRPr="0077249B" w:rsidRDefault="00DD1ED1" w:rsidP="00DD1ED1">
            <w:pPr>
              <w:pStyle w:val="ListParagraph"/>
              <w:numPr>
                <w:ilvl w:val="0"/>
                <w:numId w:val="3"/>
              </w:numPr>
              <w:ind w:left="431" w:hanging="270"/>
              <w:rPr>
                <w:rFonts w:ascii="Garamond" w:hAnsi="Garamond"/>
              </w:rPr>
            </w:pPr>
            <w:r>
              <w:rPr>
                <w:rFonts w:ascii="Garamond" w:hAnsi="Garamond"/>
              </w:rPr>
              <w:t>Action research and practice theory: Site based education development</w:t>
            </w:r>
          </w:p>
        </w:tc>
        <w:tc>
          <w:tcPr>
            <w:tcW w:w="2163" w:type="pct"/>
          </w:tcPr>
          <w:p w:rsidR="00DD1ED1" w:rsidRPr="0077249B" w:rsidRDefault="00DD1ED1" w:rsidP="00E44B4C">
            <w:pPr>
              <w:rPr>
                <w:rFonts w:ascii="Garamond" w:hAnsi="Garamond"/>
              </w:rPr>
            </w:pPr>
          </w:p>
        </w:tc>
      </w:tr>
      <w:tr w:rsidR="00DD1ED1" w:rsidRPr="0077249B" w:rsidTr="00DD1ED1">
        <w:tc>
          <w:tcPr>
            <w:tcW w:w="398" w:type="pct"/>
          </w:tcPr>
          <w:p w:rsidR="00DD1ED1" w:rsidRPr="0077249B" w:rsidRDefault="00DD1ED1" w:rsidP="00E44B4C">
            <w:pPr>
              <w:rPr>
                <w:rFonts w:ascii="Garamond" w:hAnsi="Garamond"/>
              </w:rPr>
            </w:pPr>
          </w:p>
        </w:tc>
        <w:tc>
          <w:tcPr>
            <w:tcW w:w="2439" w:type="pct"/>
          </w:tcPr>
          <w:p w:rsidR="00DD1ED1" w:rsidRPr="0077249B" w:rsidRDefault="00DD1ED1" w:rsidP="00DD1ED1">
            <w:pPr>
              <w:pStyle w:val="ListParagraph"/>
              <w:numPr>
                <w:ilvl w:val="0"/>
                <w:numId w:val="3"/>
              </w:numPr>
              <w:ind w:left="431" w:hanging="270"/>
              <w:rPr>
                <w:rFonts w:ascii="Garamond" w:hAnsi="Garamond"/>
              </w:rPr>
            </w:pPr>
            <w:r>
              <w:rPr>
                <w:rFonts w:ascii="Garamond" w:hAnsi="Garamond"/>
              </w:rPr>
              <w:t>Bildung as an idea(l) in education</w:t>
            </w:r>
          </w:p>
        </w:tc>
        <w:tc>
          <w:tcPr>
            <w:tcW w:w="2163" w:type="pct"/>
          </w:tcPr>
          <w:p w:rsidR="00DD1ED1" w:rsidRPr="0077249B" w:rsidRDefault="00DD1ED1" w:rsidP="00E44B4C">
            <w:pPr>
              <w:rPr>
                <w:rFonts w:ascii="Garamond" w:hAnsi="Garamond"/>
              </w:rPr>
            </w:pPr>
          </w:p>
        </w:tc>
      </w:tr>
      <w:tr w:rsidR="00DD1ED1" w:rsidRPr="0077249B" w:rsidTr="00DD1ED1">
        <w:tc>
          <w:tcPr>
            <w:tcW w:w="398" w:type="pct"/>
          </w:tcPr>
          <w:p w:rsidR="00DD1ED1" w:rsidRPr="0077249B" w:rsidRDefault="00DD1ED1" w:rsidP="00E44B4C">
            <w:pPr>
              <w:rPr>
                <w:rFonts w:ascii="Garamond" w:hAnsi="Garamond"/>
              </w:rPr>
            </w:pPr>
            <w:r w:rsidRPr="0077249B">
              <w:rPr>
                <w:rFonts w:ascii="Garamond" w:hAnsi="Garamond"/>
              </w:rPr>
              <w:t>1300–1330</w:t>
            </w:r>
          </w:p>
        </w:tc>
        <w:tc>
          <w:tcPr>
            <w:tcW w:w="2439" w:type="pct"/>
          </w:tcPr>
          <w:p w:rsidR="00DD1ED1" w:rsidRPr="0077249B" w:rsidRDefault="00DD1ED1" w:rsidP="00E44B4C">
            <w:pPr>
              <w:rPr>
                <w:rFonts w:ascii="Garamond" w:hAnsi="Garamond"/>
              </w:rPr>
            </w:pPr>
            <w:r w:rsidRPr="0077249B">
              <w:rPr>
                <w:rFonts w:ascii="Garamond" w:hAnsi="Garamond"/>
              </w:rPr>
              <w:t>Discussant Response</w:t>
            </w:r>
          </w:p>
        </w:tc>
        <w:tc>
          <w:tcPr>
            <w:tcW w:w="2163" w:type="pct"/>
          </w:tcPr>
          <w:p w:rsidR="00DD1ED1" w:rsidRPr="0077249B" w:rsidRDefault="00DD1ED1" w:rsidP="00E44B4C">
            <w:pPr>
              <w:rPr>
                <w:rFonts w:ascii="Garamond" w:hAnsi="Garamond"/>
              </w:rPr>
            </w:pPr>
            <w:r w:rsidRPr="0077249B">
              <w:rPr>
                <w:rFonts w:ascii="Garamond" w:hAnsi="Garamond"/>
              </w:rPr>
              <w:t>Stephen Billet</w:t>
            </w:r>
            <w:r w:rsidR="000347AB">
              <w:rPr>
                <w:rFonts w:ascii="Garamond" w:hAnsi="Garamond"/>
              </w:rPr>
              <w:t>, Robin McTaggart</w:t>
            </w:r>
            <w:r w:rsidRPr="0077249B">
              <w:rPr>
                <w:rFonts w:ascii="Garamond" w:hAnsi="Garamond"/>
              </w:rPr>
              <w:t>; Chair: Peter Grootenboer</w:t>
            </w:r>
          </w:p>
        </w:tc>
      </w:tr>
      <w:tr w:rsidR="00DD1ED1" w:rsidRPr="0077249B" w:rsidTr="00DD1ED1">
        <w:tc>
          <w:tcPr>
            <w:tcW w:w="398" w:type="pct"/>
          </w:tcPr>
          <w:p w:rsidR="00DD1ED1" w:rsidRPr="0077249B" w:rsidRDefault="00DD1ED1" w:rsidP="00E44B4C">
            <w:pPr>
              <w:rPr>
                <w:rFonts w:ascii="Garamond" w:hAnsi="Garamond"/>
              </w:rPr>
            </w:pPr>
            <w:r w:rsidRPr="0077249B">
              <w:rPr>
                <w:rFonts w:ascii="Garamond" w:hAnsi="Garamond"/>
              </w:rPr>
              <w:t>1330–1400</w:t>
            </w:r>
          </w:p>
        </w:tc>
        <w:tc>
          <w:tcPr>
            <w:tcW w:w="2439" w:type="pct"/>
          </w:tcPr>
          <w:p w:rsidR="00DD1ED1" w:rsidRPr="0077249B" w:rsidRDefault="00DD1ED1" w:rsidP="00E44B4C">
            <w:pPr>
              <w:rPr>
                <w:rFonts w:ascii="Garamond" w:hAnsi="Garamond"/>
              </w:rPr>
            </w:pPr>
            <w:r w:rsidRPr="0077249B">
              <w:rPr>
                <w:rFonts w:ascii="Garamond" w:hAnsi="Garamond"/>
              </w:rPr>
              <w:t>Conclusion of Seminar: Lunch</w:t>
            </w:r>
          </w:p>
        </w:tc>
        <w:tc>
          <w:tcPr>
            <w:tcW w:w="2163" w:type="pct"/>
          </w:tcPr>
          <w:p w:rsidR="00DD1ED1" w:rsidRPr="0077249B" w:rsidRDefault="00DD1ED1" w:rsidP="00E44B4C">
            <w:pPr>
              <w:rPr>
                <w:rFonts w:ascii="Garamond" w:hAnsi="Garamond"/>
              </w:rPr>
            </w:pPr>
          </w:p>
        </w:tc>
      </w:tr>
    </w:tbl>
    <w:p w:rsidR="00DD1ED1" w:rsidRDefault="00DD1ED1" w:rsidP="00FD17AE">
      <w:pPr>
        <w:spacing w:after="0"/>
        <w:rPr>
          <w:rFonts w:ascii="Garamond" w:hAnsi="Garamond" w:cs="Arial"/>
          <w:i/>
          <w:sz w:val="20"/>
          <w:szCs w:val="20"/>
        </w:rPr>
      </w:pPr>
    </w:p>
    <w:sectPr w:rsidR="00DD1ED1" w:rsidSect="00B10435">
      <w:endnotePr>
        <w:numFmt w:val="decimal"/>
      </w:endnotePr>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EE" w:rsidRDefault="00E804EE" w:rsidP="00BC724A">
      <w:pPr>
        <w:spacing w:after="0" w:line="240" w:lineRule="auto"/>
      </w:pPr>
      <w:r>
        <w:separator/>
      </w:r>
    </w:p>
  </w:endnote>
  <w:endnote w:type="continuationSeparator" w:id="0">
    <w:p w:rsidR="00E804EE" w:rsidRDefault="00E804EE" w:rsidP="00BC724A">
      <w:pPr>
        <w:spacing w:after="0" w:line="240" w:lineRule="auto"/>
      </w:pPr>
      <w:r>
        <w:continuationSeparator/>
      </w:r>
    </w:p>
  </w:endnote>
  <w:endnote w:id="1">
    <w:p w:rsidR="004A25C5" w:rsidRPr="000F024F" w:rsidRDefault="004A25C5">
      <w:pPr>
        <w:pStyle w:val="EndnoteText"/>
        <w:rPr>
          <w:rFonts w:ascii="Garamond" w:hAnsi="Garamond"/>
          <w:sz w:val="18"/>
          <w:szCs w:val="18"/>
        </w:rPr>
      </w:pPr>
      <w:r>
        <w:rPr>
          <w:rStyle w:val="EndnoteReference"/>
        </w:rPr>
        <w:endnoteRef/>
      </w:r>
      <w:r>
        <w:t xml:space="preserve"> </w:t>
      </w:r>
      <w:r w:rsidRPr="000F024F">
        <w:rPr>
          <w:rFonts w:ascii="Garamond" w:hAnsi="Garamond"/>
          <w:sz w:val="18"/>
          <w:szCs w:val="18"/>
        </w:rPr>
        <w:t>Stephen Kemmis to do an update on theoretical lens of practice architectures and ecologies of practice. Stephen to precirculate ‘Tango’ powerpoint to all PEP attendees beforehand. 10 minutes to be left at end for questions.</w:t>
      </w:r>
    </w:p>
  </w:endnote>
  <w:endnote w:id="2">
    <w:p w:rsidR="004A25C5" w:rsidRPr="000F024F" w:rsidRDefault="004A25C5">
      <w:pPr>
        <w:pStyle w:val="EndnoteText"/>
        <w:rPr>
          <w:rFonts w:ascii="Garamond" w:hAnsi="Garamond"/>
          <w:sz w:val="18"/>
          <w:szCs w:val="18"/>
        </w:rPr>
      </w:pPr>
      <w:r w:rsidRPr="000F024F">
        <w:rPr>
          <w:rStyle w:val="EndnoteReference"/>
          <w:rFonts w:ascii="Garamond" w:hAnsi="Garamond"/>
          <w:sz w:val="18"/>
          <w:szCs w:val="18"/>
        </w:rPr>
        <w:endnoteRef/>
      </w:r>
      <w:r w:rsidRPr="000F024F">
        <w:rPr>
          <w:rFonts w:ascii="Garamond" w:hAnsi="Garamond"/>
          <w:sz w:val="18"/>
          <w:szCs w:val="18"/>
        </w:rPr>
        <w:t xml:space="preserve"> Cross national group discussion of the concept of Action Research and Site Based Education Development, i.e., the different ways in which we understand these concepts. Each group to come up with a list of key terms associated with action research that they have discussed. The sheets with these keywords to be displayed around the room.</w:t>
      </w:r>
    </w:p>
  </w:endnote>
  <w:endnote w:id="3">
    <w:p w:rsidR="004A25C5" w:rsidRPr="000F024F" w:rsidRDefault="004A25C5">
      <w:pPr>
        <w:pStyle w:val="EndnoteText"/>
        <w:rPr>
          <w:rFonts w:ascii="Garamond" w:hAnsi="Garamond"/>
          <w:sz w:val="18"/>
          <w:szCs w:val="18"/>
        </w:rPr>
      </w:pPr>
      <w:r w:rsidRPr="000F024F">
        <w:rPr>
          <w:rStyle w:val="EndnoteReference"/>
          <w:rFonts w:ascii="Garamond" w:hAnsi="Garamond"/>
          <w:sz w:val="18"/>
          <w:szCs w:val="18"/>
        </w:rPr>
        <w:endnoteRef/>
      </w:r>
      <w:r w:rsidRPr="000F024F">
        <w:rPr>
          <w:rFonts w:ascii="Garamond" w:hAnsi="Garamond"/>
          <w:sz w:val="18"/>
          <w:szCs w:val="18"/>
        </w:rPr>
        <w:t xml:space="preserve"> Look at some examples of how Site Based Education Development connects up to Action Research, using existing examples</w:t>
      </w:r>
      <w:r w:rsidR="00C9687D" w:rsidRPr="000F024F">
        <w:rPr>
          <w:rFonts w:ascii="Garamond" w:hAnsi="Garamond"/>
          <w:sz w:val="18"/>
          <w:szCs w:val="18"/>
        </w:rPr>
        <w:t>, listed in the document from 2011</w:t>
      </w:r>
      <w:r w:rsidRPr="000F024F">
        <w:rPr>
          <w:rFonts w:ascii="Garamond" w:hAnsi="Garamond"/>
          <w:sz w:val="18"/>
          <w:szCs w:val="18"/>
        </w:rPr>
        <w:t xml:space="preserve"> (not examples from projects that have finished). Discuss what sorts of things these examples bring up conceptually.  </w:t>
      </w:r>
    </w:p>
  </w:endnote>
  <w:endnote w:id="4">
    <w:p w:rsidR="00714BE9" w:rsidRPr="00714BE9" w:rsidRDefault="00714BE9">
      <w:pPr>
        <w:pStyle w:val="EndnoteText"/>
        <w:rPr>
          <w:lang w:val="sv-SE"/>
        </w:rPr>
      </w:pPr>
      <w:r w:rsidRPr="000F024F">
        <w:rPr>
          <w:rStyle w:val="EndnoteReference"/>
          <w:sz w:val="18"/>
          <w:szCs w:val="18"/>
        </w:rPr>
        <w:endnoteRef/>
      </w:r>
      <w:r w:rsidRPr="000F024F">
        <w:rPr>
          <w:sz w:val="18"/>
          <w:szCs w:val="18"/>
        </w:rPr>
        <w:t xml:space="preserve"> </w:t>
      </w:r>
      <w:r w:rsidR="00D208BA" w:rsidRPr="00D208BA">
        <w:rPr>
          <w:rFonts w:ascii="Garamond" w:hAnsi="Garamond"/>
          <w:sz w:val="18"/>
          <w:szCs w:val="18"/>
        </w:rPr>
        <w:t>Professor</w:t>
      </w:r>
      <w:r w:rsidR="00D208BA">
        <w:rPr>
          <w:sz w:val="18"/>
          <w:szCs w:val="18"/>
        </w:rPr>
        <w:t xml:space="preserve"> </w:t>
      </w:r>
      <w:r w:rsidRPr="000F024F">
        <w:rPr>
          <w:rFonts w:ascii="Garamond" w:hAnsi="Garamond"/>
          <w:sz w:val="18"/>
          <w:szCs w:val="18"/>
        </w:rPr>
        <w:t xml:space="preserve">Greer </w:t>
      </w:r>
      <w:r w:rsidR="004E14ED" w:rsidRPr="000F024F">
        <w:rPr>
          <w:rFonts w:ascii="Garamond" w:hAnsi="Garamond"/>
          <w:sz w:val="18"/>
          <w:szCs w:val="18"/>
        </w:rPr>
        <w:t>Johnson</w:t>
      </w:r>
      <w:r w:rsidR="00D208BA">
        <w:rPr>
          <w:rFonts w:ascii="Garamond" w:hAnsi="Garamond"/>
          <w:sz w:val="18"/>
          <w:szCs w:val="18"/>
        </w:rPr>
        <w:t xml:space="preserve"> </w:t>
      </w:r>
      <w:r w:rsidR="004E14ED" w:rsidRPr="000F024F">
        <w:rPr>
          <w:rFonts w:ascii="Garamond" w:hAnsi="Garamond"/>
          <w:sz w:val="18"/>
          <w:szCs w:val="18"/>
        </w:rPr>
        <w:t xml:space="preserve">- </w:t>
      </w:r>
      <w:r w:rsidRPr="000F024F">
        <w:rPr>
          <w:rFonts w:ascii="Garamond" w:hAnsi="Garamond"/>
          <w:sz w:val="18"/>
          <w:szCs w:val="18"/>
        </w:rPr>
        <w:t xml:space="preserve">Director of </w:t>
      </w:r>
      <w:r w:rsidR="00CE195F" w:rsidRPr="000F024F">
        <w:rPr>
          <w:rFonts w:ascii="Garamond" w:hAnsi="Garamond"/>
          <w:sz w:val="18"/>
          <w:szCs w:val="18"/>
        </w:rPr>
        <w:t>Griffith University E</w:t>
      </w:r>
      <w:r w:rsidR="00D208BA">
        <w:rPr>
          <w:rFonts w:ascii="Garamond" w:hAnsi="Garamond"/>
          <w:sz w:val="18"/>
          <w:szCs w:val="18"/>
        </w:rPr>
        <w:t>ducational Research Institution (</w:t>
      </w:r>
      <w:bookmarkStart w:id="0" w:name="_GoBack"/>
      <w:bookmarkEnd w:id="0"/>
      <w:r w:rsidR="00D208BA">
        <w:rPr>
          <w:rFonts w:ascii="Garamond" w:hAnsi="Garamond"/>
          <w:sz w:val="18"/>
          <w:szCs w:val="18"/>
        </w:rPr>
        <w:t>GIER)</w:t>
      </w:r>
      <w:r w:rsidR="00CE195F" w:rsidRPr="000F024F">
        <w:rPr>
          <w:rFonts w:ascii="Garamond" w:hAnsi="Garamond"/>
          <w:sz w:val="18"/>
          <w:szCs w:val="18"/>
        </w:rPr>
        <w:t xml:space="preserve"> </w:t>
      </w:r>
      <w:r w:rsidRPr="000F024F">
        <w:rPr>
          <w:rFonts w:ascii="Garamond" w:hAnsi="Garamond"/>
          <w:sz w:val="18"/>
          <w:szCs w:val="18"/>
        </w:rPr>
        <w:t>to visit 10am-2pm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EE" w:rsidRDefault="00E804EE" w:rsidP="00BC724A">
      <w:pPr>
        <w:spacing w:after="0" w:line="240" w:lineRule="auto"/>
      </w:pPr>
      <w:r>
        <w:separator/>
      </w:r>
    </w:p>
  </w:footnote>
  <w:footnote w:type="continuationSeparator" w:id="0">
    <w:p w:rsidR="00E804EE" w:rsidRDefault="00E804EE" w:rsidP="00BC7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5E16"/>
    <w:multiLevelType w:val="hybridMultilevel"/>
    <w:tmpl w:val="32066940"/>
    <w:lvl w:ilvl="0" w:tplc="C284C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43762"/>
    <w:multiLevelType w:val="hybridMultilevel"/>
    <w:tmpl w:val="E42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71364"/>
    <w:multiLevelType w:val="hybridMultilevel"/>
    <w:tmpl w:val="24DEE21A"/>
    <w:lvl w:ilvl="0" w:tplc="A68A6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ADD07-826E-46B3-AF4D-37D1D0244E08}"/>
    <w:docVar w:name="dgnword-eventsink" w:val="182641896"/>
  </w:docVars>
  <w:rsids>
    <w:rsidRoot w:val="00287F04"/>
    <w:rsid w:val="00025524"/>
    <w:rsid w:val="000314C7"/>
    <w:rsid w:val="000347AB"/>
    <w:rsid w:val="00042B00"/>
    <w:rsid w:val="00047162"/>
    <w:rsid w:val="00047175"/>
    <w:rsid w:val="00056EEA"/>
    <w:rsid w:val="00064EC9"/>
    <w:rsid w:val="00065B02"/>
    <w:rsid w:val="000671ED"/>
    <w:rsid w:val="0007049A"/>
    <w:rsid w:val="00072310"/>
    <w:rsid w:val="00086F7F"/>
    <w:rsid w:val="00093B3D"/>
    <w:rsid w:val="00096E86"/>
    <w:rsid w:val="000A303C"/>
    <w:rsid w:val="000A5752"/>
    <w:rsid w:val="000A6737"/>
    <w:rsid w:val="000C2C95"/>
    <w:rsid w:val="000C521B"/>
    <w:rsid w:val="000F024F"/>
    <w:rsid w:val="000F338D"/>
    <w:rsid w:val="000F4C8A"/>
    <w:rsid w:val="00100ACC"/>
    <w:rsid w:val="001056F9"/>
    <w:rsid w:val="00112F2A"/>
    <w:rsid w:val="00115A3D"/>
    <w:rsid w:val="00115C8B"/>
    <w:rsid w:val="00121099"/>
    <w:rsid w:val="001213B5"/>
    <w:rsid w:val="001420F2"/>
    <w:rsid w:val="00146460"/>
    <w:rsid w:val="00146D7A"/>
    <w:rsid w:val="00163259"/>
    <w:rsid w:val="001645BE"/>
    <w:rsid w:val="00176452"/>
    <w:rsid w:val="00177323"/>
    <w:rsid w:val="00187F6A"/>
    <w:rsid w:val="001A4259"/>
    <w:rsid w:val="001D4056"/>
    <w:rsid w:val="001D71F1"/>
    <w:rsid w:val="001D7E2A"/>
    <w:rsid w:val="001E1EEF"/>
    <w:rsid w:val="00202732"/>
    <w:rsid w:val="00206708"/>
    <w:rsid w:val="0021496E"/>
    <w:rsid w:val="00221DE8"/>
    <w:rsid w:val="00230C93"/>
    <w:rsid w:val="00242AC3"/>
    <w:rsid w:val="00244960"/>
    <w:rsid w:val="00265D97"/>
    <w:rsid w:val="0027212F"/>
    <w:rsid w:val="00287F04"/>
    <w:rsid w:val="00293335"/>
    <w:rsid w:val="002966BC"/>
    <w:rsid w:val="002A1C7C"/>
    <w:rsid w:val="002B3125"/>
    <w:rsid w:val="002C1085"/>
    <w:rsid w:val="002C7A3B"/>
    <w:rsid w:val="002E55A9"/>
    <w:rsid w:val="00300EB2"/>
    <w:rsid w:val="00307423"/>
    <w:rsid w:val="003416EB"/>
    <w:rsid w:val="0035358E"/>
    <w:rsid w:val="00361BC3"/>
    <w:rsid w:val="0037175A"/>
    <w:rsid w:val="00372F76"/>
    <w:rsid w:val="003748FD"/>
    <w:rsid w:val="00391B90"/>
    <w:rsid w:val="00392DF5"/>
    <w:rsid w:val="003A3B69"/>
    <w:rsid w:val="003C50F2"/>
    <w:rsid w:val="003C6DA9"/>
    <w:rsid w:val="003C6F9B"/>
    <w:rsid w:val="003D20AB"/>
    <w:rsid w:val="003D2CFA"/>
    <w:rsid w:val="003D6A47"/>
    <w:rsid w:val="003F0E03"/>
    <w:rsid w:val="003F198D"/>
    <w:rsid w:val="003F1EC1"/>
    <w:rsid w:val="003F31EF"/>
    <w:rsid w:val="004004B1"/>
    <w:rsid w:val="00400B68"/>
    <w:rsid w:val="004140D6"/>
    <w:rsid w:val="00421495"/>
    <w:rsid w:val="004219E5"/>
    <w:rsid w:val="00427907"/>
    <w:rsid w:val="0043166E"/>
    <w:rsid w:val="00432ACF"/>
    <w:rsid w:val="00440C61"/>
    <w:rsid w:val="00450937"/>
    <w:rsid w:val="0045102C"/>
    <w:rsid w:val="004537F0"/>
    <w:rsid w:val="00470753"/>
    <w:rsid w:val="00470AFD"/>
    <w:rsid w:val="0047198F"/>
    <w:rsid w:val="004742F1"/>
    <w:rsid w:val="004954DA"/>
    <w:rsid w:val="004A25C5"/>
    <w:rsid w:val="004A63D9"/>
    <w:rsid w:val="004B5B88"/>
    <w:rsid w:val="004C0295"/>
    <w:rsid w:val="004C1C56"/>
    <w:rsid w:val="004C40FB"/>
    <w:rsid w:val="004D2300"/>
    <w:rsid w:val="004D2C2C"/>
    <w:rsid w:val="004E14ED"/>
    <w:rsid w:val="004E7CA1"/>
    <w:rsid w:val="004F7880"/>
    <w:rsid w:val="00524FAA"/>
    <w:rsid w:val="0054230A"/>
    <w:rsid w:val="005575B9"/>
    <w:rsid w:val="00560C29"/>
    <w:rsid w:val="0056230F"/>
    <w:rsid w:val="00567EFA"/>
    <w:rsid w:val="0057058B"/>
    <w:rsid w:val="00570EDB"/>
    <w:rsid w:val="00582C70"/>
    <w:rsid w:val="005862E5"/>
    <w:rsid w:val="00591891"/>
    <w:rsid w:val="005C3631"/>
    <w:rsid w:val="005D5456"/>
    <w:rsid w:val="005D5B32"/>
    <w:rsid w:val="005D766C"/>
    <w:rsid w:val="005E2F27"/>
    <w:rsid w:val="005E3F1C"/>
    <w:rsid w:val="005E67DB"/>
    <w:rsid w:val="005F3D64"/>
    <w:rsid w:val="005F5402"/>
    <w:rsid w:val="00622624"/>
    <w:rsid w:val="00624A75"/>
    <w:rsid w:val="00625EBF"/>
    <w:rsid w:val="00662A71"/>
    <w:rsid w:val="00673562"/>
    <w:rsid w:val="00681F6A"/>
    <w:rsid w:val="00692312"/>
    <w:rsid w:val="006923AA"/>
    <w:rsid w:val="00695E74"/>
    <w:rsid w:val="006A66A3"/>
    <w:rsid w:val="006B3FDB"/>
    <w:rsid w:val="006C4E3E"/>
    <w:rsid w:val="006D0A1D"/>
    <w:rsid w:val="006F06BF"/>
    <w:rsid w:val="006F0BDA"/>
    <w:rsid w:val="006F1431"/>
    <w:rsid w:val="006F18DA"/>
    <w:rsid w:val="006F5B1D"/>
    <w:rsid w:val="006F6F32"/>
    <w:rsid w:val="0070010D"/>
    <w:rsid w:val="00710518"/>
    <w:rsid w:val="00714458"/>
    <w:rsid w:val="00714BE9"/>
    <w:rsid w:val="00722CA1"/>
    <w:rsid w:val="007323D1"/>
    <w:rsid w:val="0073635A"/>
    <w:rsid w:val="00742446"/>
    <w:rsid w:val="00752474"/>
    <w:rsid w:val="007629D6"/>
    <w:rsid w:val="00764CA3"/>
    <w:rsid w:val="007654FD"/>
    <w:rsid w:val="00765B20"/>
    <w:rsid w:val="00767DDE"/>
    <w:rsid w:val="0077249B"/>
    <w:rsid w:val="007744DC"/>
    <w:rsid w:val="00786AF9"/>
    <w:rsid w:val="00786DC5"/>
    <w:rsid w:val="00793F12"/>
    <w:rsid w:val="007A3930"/>
    <w:rsid w:val="007A3AF0"/>
    <w:rsid w:val="007A4D5D"/>
    <w:rsid w:val="007B1371"/>
    <w:rsid w:val="007B54BF"/>
    <w:rsid w:val="007B6EE9"/>
    <w:rsid w:val="007C1C9D"/>
    <w:rsid w:val="007C23FD"/>
    <w:rsid w:val="007D6559"/>
    <w:rsid w:val="007E105D"/>
    <w:rsid w:val="007E5D5E"/>
    <w:rsid w:val="007E696D"/>
    <w:rsid w:val="007F2BE2"/>
    <w:rsid w:val="007F30F6"/>
    <w:rsid w:val="007F5FF0"/>
    <w:rsid w:val="0081143C"/>
    <w:rsid w:val="00812B29"/>
    <w:rsid w:val="0082108D"/>
    <w:rsid w:val="0082387F"/>
    <w:rsid w:val="00832C43"/>
    <w:rsid w:val="008436F3"/>
    <w:rsid w:val="0085350B"/>
    <w:rsid w:val="00860498"/>
    <w:rsid w:val="00863934"/>
    <w:rsid w:val="00864F80"/>
    <w:rsid w:val="00874F5B"/>
    <w:rsid w:val="00884C12"/>
    <w:rsid w:val="0088589D"/>
    <w:rsid w:val="00886338"/>
    <w:rsid w:val="00891CDF"/>
    <w:rsid w:val="008B37CB"/>
    <w:rsid w:val="008C16F3"/>
    <w:rsid w:val="008C6738"/>
    <w:rsid w:val="008D2F44"/>
    <w:rsid w:val="008D7AF4"/>
    <w:rsid w:val="008E34F3"/>
    <w:rsid w:val="008F5810"/>
    <w:rsid w:val="008F65A0"/>
    <w:rsid w:val="008F770A"/>
    <w:rsid w:val="009110F5"/>
    <w:rsid w:val="00946836"/>
    <w:rsid w:val="00955A48"/>
    <w:rsid w:val="00964F12"/>
    <w:rsid w:val="009703DA"/>
    <w:rsid w:val="00980ACD"/>
    <w:rsid w:val="009859E4"/>
    <w:rsid w:val="009A3F2A"/>
    <w:rsid w:val="009A6793"/>
    <w:rsid w:val="009C3E60"/>
    <w:rsid w:val="009C7329"/>
    <w:rsid w:val="009D7AF8"/>
    <w:rsid w:val="009F0112"/>
    <w:rsid w:val="00A12724"/>
    <w:rsid w:val="00A231C4"/>
    <w:rsid w:val="00A3181A"/>
    <w:rsid w:val="00A45034"/>
    <w:rsid w:val="00A47AF0"/>
    <w:rsid w:val="00A569DE"/>
    <w:rsid w:val="00A60F8C"/>
    <w:rsid w:val="00A718CA"/>
    <w:rsid w:val="00A93DB7"/>
    <w:rsid w:val="00AC1AD8"/>
    <w:rsid w:val="00AC28F5"/>
    <w:rsid w:val="00AC2F5E"/>
    <w:rsid w:val="00AD1A04"/>
    <w:rsid w:val="00AD50CE"/>
    <w:rsid w:val="00AE1EC4"/>
    <w:rsid w:val="00AF2E80"/>
    <w:rsid w:val="00AF3A69"/>
    <w:rsid w:val="00B00605"/>
    <w:rsid w:val="00B10435"/>
    <w:rsid w:val="00B2494A"/>
    <w:rsid w:val="00B45AA7"/>
    <w:rsid w:val="00B5569B"/>
    <w:rsid w:val="00B647B6"/>
    <w:rsid w:val="00B670CE"/>
    <w:rsid w:val="00B74FC1"/>
    <w:rsid w:val="00B90C77"/>
    <w:rsid w:val="00BB01F7"/>
    <w:rsid w:val="00BC1623"/>
    <w:rsid w:val="00BC5BB2"/>
    <w:rsid w:val="00BC5F41"/>
    <w:rsid w:val="00BC724A"/>
    <w:rsid w:val="00BD05D1"/>
    <w:rsid w:val="00BD0E5C"/>
    <w:rsid w:val="00BE29A6"/>
    <w:rsid w:val="00BE5CCA"/>
    <w:rsid w:val="00BE7648"/>
    <w:rsid w:val="00BF2B15"/>
    <w:rsid w:val="00C04D3B"/>
    <w:rsid w:val="00C252B9"/>
    <w:rsid w:val="00C3091F"/>
    <w:rsid w:val="00C34014"/>
    <w:rsid w:val="00C42D76"/>
    <w:rsid w:val="00C70182"/>
    <w:rsid w:val="00C849B3"/>
    <w:rsid w:val="00C90B13"/>
    <w:rsid w:val="00C9418F"/>
    <w:rsid w:val="00C9687D"/>
    <w:rsid w:val="00CA34F7"/>
    <w:rsid w:val="00CB452F"/>
    <w:rsid w:val="00CB543F"/>
    <w:rsid w:val="00CC6F46"/>
    <w:rsid w:val="00CE195F"/>
    <w:rsid w:val="00CE2857"/>
    <w:rsid w:val="00CE42A7"/>
    <w:rsid w:val="00CE4BDD"/>
    <w:rsid w:val="00CF05BA"/>
    <w:rsid w:val="00CF21C0"/>
    <w:rsid w:val="00D201B3"/>
    <w:rsid w:val="00D208BA"/>
    <w:rsid w:val="00D477AD"/>
    <w:rsid w:val="00D517FE"/>
    <w:rsid w:val="00D563C5"/>
    <w:rsid w:val="00D5794E"/>
    <w:rsid w:val="00D723C9"/>
    <w:rsid w:val="00D7355E"/>
    <w:rsid w:val="00D75C78"/>
    <w:rsid w:val="00D91AB4"/>
    <w:rsid w:val="00DB66F1"/>
    <w:rsid w:val="00DD1ED1"/>
    <w:rsid w:val="00DE41C3"/>
    <w:rsid w:val="00DE4813"/>
    <w:rsid w:val="00DF1842"/>
    <w:rsid w:val="00DF4471"/>
    <w:rsid w:val="00DF615E"/>
    <w:rsid w:val="00DF7590"/>
    <w:rsid w:val="00E01F45"/>
    <w:rsid w:val="00E12DBA"/>
    <w:rsid w:val="00E4476A"/>
    <w:rsid w:val="00E452FA"/>
    <w:rsid w:val="00E502F0"/>
    <w:rsid w:val="00E51B33"/>
    <w:rsid w:val="00E5429F"/>
    <w:rsid w:val="00E62353"/>
    <w:rsid w:val="00E703C8"/>
    <w:rsid w:val="00E709EE"/>
    <w:rsid w:val="00E73025"/>
    <w:rsid w:val="00E74394"/>
    <w:rsid w:val="00E76155"/>
    <w:rsid w:val="00E804EE"/>
    <w:rsid w:val="00E82CD7"/>
    <w:rsid w:val="00E90F1E"/>
    <w:rsid w:val="00E91880"/>
    <w:rsid w:val="00E96DB4"/>
    <w:rsid w:val="00EB0DB7"/>
    <w:rsid w:val="00EB256D"/>
    <w:rsid w:val="00EB6672"/>
    <w:rsid w:val="00EB7BB3"/>
    <w:rsid w:val="00EC0BBE"/>
    <w:rsid w:val="00EC0DAC"/>
    <w:rsid w:val="00EC256A"/>
    <w:rsid w:val="00EC3E29"/>
    <w:rsid w:val="00ED032E"/>
    <w:rsid w:val="00ED1798"/>
    <w:rsid w:val="00ED656B"/>
    <w:rsid w:val="00EE53DD"/>
    <w:rsid w:val="00EF35B7"/>
    <w:rsid w:val="00EF4FC8"/>
    <w:rsid w:val="00EF52B3"/>
    <w:rsid w:val="00F1042A"/>
    <w:rsid w:val="00F10F1D"/>
    <w:rsid w:val="00F11012"/>
    <w:rsid w:val="00F13136"/>
    <w:rsid w:val="00F24EE5"/>
    <w:rsid w:val="00F31451"/>
    <w:rsid w:val="00F4012D"/>
    <w:rsid w:val="00F4612C"/>
    <w:rsid w:val="00F62C5A"/>
    <w:rsid w:val="00F67CC7"/>
    <w:rsid w:val="00F802F2"/>
    <w:rsid w:val="00FA50E7"/>
    <w:rsid w:val="00FA7755"/>
    <w:rsid w:val="00FC73F3"/>
    <w:rsid w:val="00FD17AE"/>
    <w:rsid w:val="00FD29A3"/>
    <w:rsid w:val="00FE47CD"/>
    <w:rsid w:val="00FF1A0D"/>
    <w:rsid w:val="00FF65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C724A"/>
    <w:pPr>
      <w:spacing w:after="0" w:line="240" w:lineRule="auto"/>
    </w:pPr>
    <w:rPr>
      <w:sz w:val="20"/>
      <w:szCs w:val="20"/>
    </w:rPr>
  </w:style>
  <w:style w:type="character" w:customStyle="1" w:styleId="FootnoteTextChar">
    <w:name w:val="Footnote Text Char"/>
    <w:basedOn w:val="DefaultParagraphFont"/>
    <w:link w:val="FootnoteText"/>
    <w:uiPriority w:val="99"/>
    <w:rsid w:val="00BC724A"/>
    <w:rPr>
      <w:sz w:val="20"/>
      <w:szCs w:val="20"/>
    </w:rPr>
  </w:style>
  <w:style w:type="character" w:styleId="FootnoteReference">
    <w:name w:val="footnote reference"/>
    <w:basedOn w:val="DefaultParagraphFont"/>
    <w:uiPriority w:val="99"/>
    <w:unhideWhenUsed/>
    <w:rsid w:val="00BC724A"/>
    <w:rPr>
      <w:vertAlign w:val="superscript"/>
    </w:rPr>
  </w:style>
  <w:style w:type="paragraph" w:styleId="EndnoteText">
    <w:name w:val="endnote text"/>
    <w:basedOn w:val="Normal"/>
    <w:link w:val="EndnoteTextChar"/>
    <w:uiPriority w:val="99"/>
    <w:unhideWhenUsed/>
    <w:rsid w:val="00767DDE"/>
    <w:pPr>
      <w:spacing w:after="0" w:line="240" w:lineRule="auto"/>
    </w:pPr>
    <w:rPr>
      <w:sz w:val="20"/>
      <w:szCs w:val="20"/>
    </w:rPr>
  </w:style>
  <w:style w:type="character" w:customStyle="1" w:styleId="EndnoteTextChar">
    <w:name w:val="Endnote Text Char"/>
    <w:basedOn w:val="DefaultParagraphFont"/>
    <w:link w:val="EndnoteText"/>
    <w:uiPriority w:val="99"/>
    <w:rsid w:val="00767DDE"/>
    <w:rPr>
      <w:sz w:val="20"/>
      <w:szCs w:val="20"/>
    </w:rPr>
  </w:style>
  <w:style w:type="character" w:styleId="EndnoteReference">
    <w:name w:val="endnote reference"/>
    <w:basedOn w:val="DefaultParagraphFont"/>
    <w:uiPriority w:val="99"/>
    <w:unhideWhenUsed/>
    <w:rsid w:val="00767DDE"/>
    <w:rPr>
      <w:vertAlign w:val="superscript"/>
    </w:rPr>
  </w:style>
  <w:style w:type="paragraph" w:styleId="ListParagraph">
    <w:name w:val="List Paragraph"/>
    <w:basedOn w:val="Normal"/>
    <w:uiPriority w:val="34"/>
    <w:qFormat/>
    <w:rsid w:val="00FD17AE"/>
    <w:pPr>
      <w:ind w:left="720"/>
      <w:contextualSpacing/>
    </w:pPr>
  </w:style>
  <w:style w:type="paragraph" w:styleId="BalloonText">
    <w:name w:val="Balloon Text"/>
    <w:basedOn w:val="Normal"/>
    <w:link w:val="BalloonTextChar"/>
    <w:uiPriority w:val="99"/>
    <w:semiHidden/>
    <w:unhideWhenUsed/>
    <w:rsid w:val="005C3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C724A"/>
    <w:pPr>
      <w:spacing w:after="0" w:line="240" w:lineRule="auto"/>
    </w:pPr>
    <w:rPr>
      <w:sz w:val="20"/>
      <w:szCs w:val="20"/>
    </w:rPr>
  </w:style>
  <w:style w:type="character" w:customStyle="1" w:styleId="FootnoteTextChar">
    <w:name w:val="Footnote Text Char"/>
    <w:basedOn w:val="DefaultParagraphFont"/>
    <w:link w:val="FootnoteText"/>
    <w:uiPriority w:val="99"/>
    <w:rsid w:val="00BC724A"/>
    <w:rPr>
      <w:sz w:val="20"/>
      <w:szCs w:val="20"/>
    </w:rPr>
  </w:style>
  <w:style w:type="character" w:styleId="FootnoteReference">
    <w:name w:val="footnote reference"/>
    <w:basedOn w:val="DefaultParagraphFont"/>
    <w:uiPriority w:val="99"/>
    <w:unhideWhenUsed/>
    <w:rsid w:val="00BC724A"/>
    <w:rPr>
      <w:vertAlign w:val="superscript"/>
    </w:rPr>
  </w:style>
  <w:style w:type="paragraph" w:styleId="EndnoteText">
    <w:name w:val="endnote text"/>
    <w:basedOn w:val="Normal"/>
    <w:link w:val="EndnoteTextChar"/>
    <w:uiPriority w:val="99"/>
    <w:unhideWhenUsed/>
    <w:rsid w:val="00767DDE"/>
    <w:pPr>
      <w:spacing w:after="0" w:line="240" w:lineRule="auto"/>
    </w:pPr>
    <w:rPr>
      <w:sz w:val="20"/>
      <w:szCs w:val="20"/>
    </w:rPr>
  </w:style>
  <w:style w:type="character" w:customStyle="1" w:styleId="EndnoteTextChar">
    <w:name w:val="Endnote Text Char"/>
    <w:basedOn w:val="DefaultParagraphFont"/>
    <w:link w:val="EndnoteText"/>
    <w:uiPriority w:val="99"/>
    <w:rsid w:val="00767DDE"/>
    <w:rPr>
      <w:sz w:val="20"/>
      <w:szCs w:val="20"/>
    </w:rPr>
  </w:style>
  <w:style w:type="character" w:styleId="EndnoteReference">
    <w:name w:val="endnote reference"/>
    <w:basedOn w:val="DefaultParagraphFont"/>
    <w:uiPriority w:val="99"/>
    <w:unhideWhenUsed/>
    <w:rsid w:val="00767DDE"/>
    <w:rPr>
      <w:vertAlign w:val="superscript"/>
    </w:rPr>
  </w:style>
  <w:style w:type="paragraph" w:styleId="ListParagraph">
    <w:name w:val="List Paragraph"/>
    <w:basedOn w:val="Normal"/>
    <w:uiPriority w:val="34"/>
    <w:qFormat/>
    <w:rsid w:val="00FD17AE"/>
    <w:pPr>
      <w:ind w:left="720"/>
      <w:contextualSpacing/>
    </w:pPr>
  </w:style>
  <w:style w:type="paragraph" w:styleId="BalloonText">
    <w:name w:val="Balloon Text"/>
    <w:basedOn w:val="Normal"/>
    <w:link w:val="BalloonTextChar"/>
    <w:uiPriority w:val="99"/>
    <w:semiHidden/>
    <w:unhideWhenUsed/>
    <w:rsid w:val="005C3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86D6-A039-46C2-9978-A4BE5B7F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CrownUser</cp:lastModifiedBy>
  <cp:revision>3</cp:revision>
  <cp:lastPrinted>2012-10-31T00:31:00Z</cp:lastPrinted>
  <dcterms:created xsi:type="dcterms:W3CDTF">2012-10-31T22:20:00Z</dcterms:created>
  <dcterms:modified xsi:type="dcterms:W3CDTF">2012-10-31T22:21:00Z</dcterms:modified>
</cp:coreProperties>
</file>